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Default Extension="gif" ContentType="image/gif"/>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805F8" w:rsidRDefault="00521390" w:rsidP="00521390">
      <w:pPr>
        <w:jc w:val="center"/>
        <w:rPr>
          <w:rFonts w:ascii="Lucida Blackletter" w:hAnsi="Lucida Blackletter"/>
          <w:b/>
          <w:sz w:val="40"/>
        </w:rPr>
      </w:pPr>
      <w:r>
        <w:rPr>
          <w:rFonts w:ascii="Lucida Blackletter" w:hAnsi="Lucida Blackletter"/>
          <w:b/>
          <w:sz w:val="40"/>
        </w:rPr>
        <w:t xml:space="preserve">The Book of </w:t>
      </w:r>
      <w:r w:rsidRPr="007F2859">
        <w:rPr>
          <w:rFonts w:ascii="Lucida Blackletter" w:hAnsi="Lucida Blackletter"/>
          <w:b/>
          <w:sz w:val="40"/>
        </w:rPr>
        <w:t>Isaiah</w:t>
      </w:r>
      <w:r>
        <w:rPr>
          <w:rFonts w:ascii="Lucida Blackletter" w:hAnsi="Lucida Blackletter"/>
          <w:b/>
          <w:sz w:val="40"/>
        </w:rPr>
        <w:t xml:space="preserve"> </w:t>
      </w:r>
    </w:p>
    <w:p w:rsidR="00B805F8" w:rsidRDefault="00B805F8" w:rsidP="00521390">
      <w:pPr>
        <w:jc w:val="center"/>
        <w:rPr>
          <w:b/>
        </w:rPr>
      </w:pPr>
      <w:r>
        <w:rPr>
          <w:b/>
        </w:rPr>
        <w:t xml:space="preserve">Latter Prophets I: Isaiah </w:t>
      </w:r>
    </w:p>
    <w:p w:rsidR="00521390" w:rsidRPr="00B805F8" w:rsidRDefault="00B805F8" w:rsidP="00521390">
      <w:pPr>
        <w:jc w:val="center"/>
        <w:rPr>
          <w:b/>
        </w:rPr>
      </w:pPr>
      <w:r>
        <w:rPr>
          <w:b/>
        </w:rPr>
        <w:t>Class notes</w:t>
      </w:r>
    </w:p>
    <w:p w:rsidR="00521390" w:rsidRPr="00F455C3" w:rsidRDefault="00521390" w:rsidP="00521390">
      <w:pPr>
        <w:rPr>
          <w:b/>
          <w:sz w:val="24"/>
        </w:rPr>
      </w:pPr>
    </w:p>
    <w:p w:rsidR="00521390" w:rsidRPr="007F2859" w:rsidRDefault="00521390" w:rsidP="00521390">
      <w:pPr>
        <w:rPr>
          <w:b/>
          <w:i/>
          <w:sz w:val="24"/>
        </w:rPr>
      </w:pPr>
      <w:r>
        <w:rPr>
          <w:b/>
          <w:i/>
          <w:sz w:val="24"/>
        </w:rPr>
        <w:t>Reflections on Isaiah 6</w:t>
      </w:r>
    </w:p>
    <w:p w:rsidR="00521390" w:rsidRDefault="00521390" w:rsidP="00521390">
      <w:pPr>
        <w:rPr>
          <w:b/>
          <w:sz w:val="24"/>
        </w:rPr>
      </w:pPr>
    </w:p>
    <w:p w:rsidR="00521390" w:rsidRDefault="00521390" w:rsidP="00521390">
      <w:pPr>
        <w:pStyle w:val="ListParagraph"/>
        <w:rPr>
          <w:i/>
          <w:sz w:val="24"/>
          <w:u w:val="single"/>
        </w:rPr>
      </w:pPr>
    </w:p>
    <w:p w:rsidR="00521390" w:rsidRDefault="00521390" w:rsidP="00521390">
      <w:pPr>
        <w:pStyle w:val="ListParagraph"/>
        <w:rPr>
          <w:i/>
          <w:sz w:val="24"/>
          <w:u w:val="single"/>
        </w:rPr>
      </w:pPr>
    </w:p>
    <w:p w:rsidR="00521390" w:rsidRDefault="00521390" w:rsidP="00521390">
      <w:pPr>
        <w:pStyle w:val="ListParagraph"/>
        <w:rPr>
          <w:i/>
          <w:sz w:val="24"/>
          <w:u w:val="single"/>
        </w:rPr>
      </w:pPr>
    </w:p>
    <w:p w:rsidR="00521390" w:rsidRDefault="00521390" w:rsidP="00521390">
      <w:pPr>
        <w:pStyle w:val="ListParagraph"/>
        <w:rPr>
          <w:i/>
          <w:sz w:val="24"/>
          <w:u w:val="single"/>
        </w:rPr>
      </w:pPr>
    </w:p>
    <w:p w:rsidR="00521390" w:rsidRDefault="00521390" w:rsidP="00521390">
      <w:pPr>
        <w:pStyle w:val="ListParagraph"/>
        <w:rPr>
          <w:i/>
          <w:sz w:val="24"/>
          <w:u w:val="single"/>
        </w:rPr>
      </w:pPr>
    </w:p>
    <w:p w:rsidR="00521390" w:rsidRDefault="00521390" w:rsidP="00521390">
      <w:pPr>
        <w:pStyle w:val="ListParagraph"/>
        <w:rPr>
          <w:i/>
          <w:sz w:val="24"/>
          <w:u w:val="single"/>
        </w:rPr>
      </w:pPr>
    </w:p>
    <w:p w:rsidR="00521390" w:rsidRDefault="00521390" w:rsidP="00521390">
      <w:pPr>
        <w:pStyle w:val="ListParagraph"/>
        <w:rPr>
          <w:i/>
          <w:sz w:val="24"/>
          <w:u w:val="single"/>
        </w:rPr>
      </w:pPr>
    </w:p>
    <w:p w:rsidR="00521390" w:rsidRDefault="00521390" w:rsidP="00521390">
      <w:pPr>
        <w:pStyle w:val="ListParagraph"/>
        <w:rPr>
          <w:i/>
          <w:sz w:val="24"/>
          <w:u w:val="single"/>
        </w:rPr>
      </w:pPr>
    </w:p>
    <w:p w:rsidR="00521390" w:rsidRDefault="00521390" w:rsidP="00521390">
      <w:pPr>
        <w:pStyle w:val="ListParagraph"/>
        <w:rPr>
          <w:i/>
          <w:sz w:val="24"/>
          <w:u w:val="single"/>
        </w:rPr>
      </w:pPr>
    </w:p>
    <w:p w:rsidR="00521390" w:rsidRDefault="00521390" w:rsidP="00521390">
      <w:pPr>
        <w:pStyle w:val="ListParagraph"/>
        <w:rPr>
          <w:i/>
          <w:sz w:val="24"/>
          <w:u w:val="single"/>
        </w:rPr>
      </w:pPr>
    </w:p>
    <w:p w:rsidR="00521390" w:rsidRDefault="00521390" w:rsidP="00521390">
      <w:pPr>
        <w:pStyle w:val="ListParagraph"/>
        <w:rPr>
          <w:i/>
          <w:sz w:val="24"/>
          <w:u w:val="single"/>
        </w:rPr>
      </w:pPr>
    </w:p>
    <w:p w:rsidR="00521390" w:rsidRDefault="00521390" w:rsidP="00521390">
      <w:pPr>
        <w:pStyle w:val="ListParagraph"/>
        <w:rPr>
          <w:i/>
          <w:sz w:val="24"/>
          <w:u w:val="single"/>
        </w:rPr>
      </w:pPr>
    </w:p>
    <w:p w:rsidR="00521390" w:rsidRDefault="00521390" w:rsidP="00521390">
      <w:pPr>
        <w:pStyle w:val="ListParagraph"/>
        <w:rPr>
          <w:i/>
          <w:sz w:val="24"/>
          <w:u w:val="single"/>
        </w:rPr>
      </w:pPr>
    </w:p>
    <w:p w:rsidR="00521390" w:rsidRDefault="00521390" w:rsidP="00521390">
      <w:pPr>
        <w:pStyle w:val="ListParagraph"/>
        <w:rPr>
          <w:i/>
          <w:sz w:val="24"/>
          <w:u w:val="single"/>
        </w:rPr>
      </w:pPr>
    </w:p>
    <w:p w:rsidR="00521390" w:rsidRPr="000C0568" w:rsidRDefault="00521390" w:rsidP="00521390">
      <w:pPr>
        <w:pStyle w:val="ListParagraph"/>
        <w:rPr>
          <w:b/>
          <w:sz w:val="24"/>
        </w:rPr>
      </w:pPr>
    </w:p>
    <w:p w:rsidR="00521390" w:rsidRDefault="00521390" w:rsidP="00521390">
      <w:pPr>
        <w:jc w:val="center"/>
        <w:rPr>
          <w:b/>
          <w:sz w:val="32"/>
        </w:rPr>
      </w:pPr>
      <w:r>
        <w:rPr>
          <w:rFonts w:ascii="Lucida Blackletter" w:hAnsi="Lucida Blackletter"/>
          <w:b/>
          <w:sz w:val="40"/>
        </w:rPr>
        <w:t>Introduction and Historical Background</w:t>
      </w:r>
    </w:p>
    <w:p w:rsidR="00521390" w:rsidRDefault="00521390" w:rsidP="00521390">
      <w:pPr>
        <w:rPr>
          <w:b/>
          <w:sz w:val="24"/>
        </w:rPr>
      </w:pPr>
    </w:p>
    <w:p w:rsidR="00521390" w:rsidRPr="007F2859" w:rsidRDefault="00521390" w:rsidP="00521390">
      <w:pPr>
        <w:rPr>
          <w:b/>
          <w:sz w:val="24"/>
        </w:rPr>
      </w:pPr>
      <w:r>
        <w:rPr>
          <w:b/>
          <w:sz w:val="24"/>
        </w:rPr>
        <w:t>Isaiah’s Ministry</w:t>
      </w:r>
    </w:p>
    <w:p w:rsidR="00521390" w:rsidRDefault="00521390" w:rsidP="00521390">
      <w:pPr>
        <w:rPr>
          <w:b/>
          <w:sz w:val="24"/>
        </w:rPr>
      </w:pPr>
    </w:p>
    <w:p w:rsidR="00521390" w:rsidRDefault="00521390" w:rsidP="00521390">
      <w:pPr>
        <w:pStyle w:val="ListParagraph"/>
        <w:rPr>
          <w:sz w:val="24"/>
        </w:rPr>
      </w:pPr>
    </w:p>
    <w:p w:rsidR="00521390" w:rsidRDefault="00521390" w:rsidP="00521390">
      <w:pPr>
        <w:pStyle w:val="ListParagraph"/>
        <w:numPr>
          <w:ilvl w:val="0"/>
          <w:numId w:val="1"/>
        </w:numPr>
        <w:rPr>
          <w:sz w:val="24"/>
        </w:rPr>
      </w:pPr>
      <w:r>
        <w:rPr>
          <w:sz w:val="24"/>
        </w:rPr>
        <w:t>Isaiah is called to ministry in 740/39 B.C., “the year that king Uzziah died” (Isa 6:1).</w:t>
      </w:r>
    </w:p>
    <w:p w:rsidR="00521390" w:rsidRDefault="00521390" w:rsidP="00521390">
      <w:pPr>
        <w:ind w:left="720"/>
        <w:rPr>
          <w:sz w:val="24"/>
        </w:rPr>
      </w:pPr>
    </w:p>
    <w:p w:rsidR="00521390" w:rsidRDefault="00521390" w:rsidP="00521390">
      <w:pPr>
        <w:ind w:left="720"/>
        <w:rPr>
          <w:sz w:val="24"/>
        </w:rPr>
      </w:pPr>
    </w:p>
    <w:p w:rsidR="00521390" w:rsidRPr="007526D0" w:rsidRDefault="00521390" w:rsidP="00521390">
      <w:pPr>
        <w:ind w:left="720"/>
        <w:rPr>
          <w:sz w:val="24"/>
        </w:rPr>
      </w:pPr>
    </w:p>
    <w:p w:rsidR="00521390" w:rsidRPr="007F2859" w:rsidRDefault="00521390" w:rsidP="00521390">
      <w:pPr>
        <w:pStyle w:val="ListParagraph"/>
        <w:rPr>
          <w:sz w:val="24"/>
        </w:rPr>
      </w:pPr>
    </w:p>
    <w:p w:rsidR="00521390" w:rsidRDefault="00521390" w:rsidP="00521390">
      <w:pPr>
        <w:pStyle w:val="ListParagraph"/>
        <w:numPr>
          <w:ilvl w:val="0"/>
          <w:numId w:val="1"/>
        </w:numPr>
        <w:rPr>
          <w:sz w:val="24"/>
        </w:rPr>
      </w:pPr>
      <w:r>
        <w:rPr>
          <w:i/>
          <w:sz w:val="24"/>
        </w:rPr>
        <w:t>Uzziah’s reign</w:t>
      </w:r>
      <w:r>
        <w:rPr>
          <w:sz w:val="24"/>
        </w:rPr>
        <w:t xml:space="preserve"> </w:t>
      </w:r>
    </w:p>
    <w:p w:rsidR="00521390" w:rsidRPr="00F455C3" w:rsidRDefault="00521390" w:rsidP="00521390">
      <w:pPr>
        <w:pStyle w:val="ListParagraph"/>
        <w:ind w:left="360"/>
        <w:rPr>
          <w:sz w:val="24"/>
        </w:rPr>
      </w:pPr>
    </w:p>
    <w:p w:rsidR="00521390" w:rsidRDefault="00521390" w:rsidP="00521390">
      <w:pPr>
        <w:pStyle w:val="ListParagraph"/>
        <w:numPr>
          <w:ilvl w:val="1"/>
          <w:numId w:val="1"/>
        </w:numPr>
        <w:rPr>
          <w:sz w:val="24"/>
        </w:rPr>
      </w:pPr>
      <w:r>
        <w:rPr>
          <w:sz w:val="24"/>
        </w:rPr>
        <w:t>791-740 B.C.</w:t>
      </w:r>
    </w:p>
    <w:p w:rsidR="00521390" w:rsidRDefault="00521390" w:rsidP="00521390">
      <w:pPr>
        <w:pStyle w:val="ListParagraph"/>
        <w:ind w:left="1080"/>
        <w:rPr>
          <w:sz w:val="24"/>
        </w:rPr>
      </w:pPr>
    </w:p>
    <w:p w:rsidR="00521390" w:rsidRDefault="00521390" w:rsidP="00521390">
      <w:pPr>
        <w:pStyle w:val="ListParagraph"/>
        <w:ind w:left="1080"/>
        <w:rPr>
          <w:sz w:val="24"/>
        </w:rPr>
      </w:pPr>
    </w:p>
    <w:p w:rsidR="00521390" w:rsidRDefault="00521390" w:rsidP="00521390">
      <w:pPr>
        <w:pStyle w:val="ListParagraph"/>
        <w:ind w:left="1080"/>
        <w:rPr>
          <w:sz w:val="24"/>
        </w:rPr>
      </w:pPr>
    </w:p>
    <w:p w:rsidR="00521390" w:rsidRDefault="00521390" w:rsidP="00521390">
      <w:pPr>
        <w:pStyle w:val="ListParagraph"/>
        <w:numPr>
          <w:ilvl w:val="1"/>
          <w:numId w:val="1"/>
        </w:numPr>
        <w:rPr>
          <w:sz w:val="24"/>
        </w:rPr>
      </w:pPr>
      <w:r>
        <w:rPr>
          <w:sz w:val="24"/>
        </w:rPr>
        <w:t xml:space="preserve">“It was a proud time of military success, political stability, and great prosperity” (Webb, 20). </w:t>
      </w:r>
    </w:p>
    <w:p w:rsidR="00521390" w:rsidRDefault="00521390" w:rsidP="00521390">
      <w:pPr>
        <w:rPr>
          <w:sz w:val="24"/>
        </w:rPr>
      </w:pPr>
    </w:p>
    <w:p w:rsidR="00521390" w:rsidRDefault="00521390" w:rsidP="00521390">
      <w:pPr>
        <w:rPr>
          <w:sz w:val="24"/>
        </w:rPr>
      </w:pPr>
    </w:p>
    <w:p w:rsidR="00521390" w:rsidRDefault="00521390" w:rsidP="00521390">
      <w:pPr>
        <w:rPr>
          <w:sz w:val="24"/>
        </w:rPr>
      </w:pPr>
    </w:p>
    <w:p w:rsidR="00521390" w:rsidRPr="00B15264" w:rsidRDefault="00521390" w:rsidP="00521390">
      <w:pPr>
        <w:rPr>
          <w:sz w:val="24"/>
        </w:rPr>
      </w:pPr>
    </w:p>
    <w:p w:rsidR="00521390" w:rsidRPr="007F2859" w:rsidRDefault="00521390" w:rsidP="00521390">
      <w:pPr>
        <w:pStyle w:val="ListParagraph"/>
        <w:numPr>
          <w:ilvl w:val="1"/>
          <w:numId w:val="1"/>
        </w:numPr>
        <w:rPr>
          <w:sz w:val="24"/>
        </w:rPr>
      </w:pPr>
      <w:r>
        <w:rPr>
          <w:sz w:val="24"/>
        </w:rPr>
        <w:t>Isaiah 5:8; 3:16-23</w:t>
      </w: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numPr>
          <w:ilvl w:val="0"/>
          <w:numId w:val="1"/>
        </w:numPr>
        <w:rPr>
          <w:b/>
          <w:sz w:val="24"/>
        </w:rPr>
      </w:pPr>
      <w:r w:rsidRPr="00385C4E">
        <w:rPr>
          <w:b/>
          <w:sz w:val="24"/>
        </w:rPr>
        <w:t>Assyrian Threat</w:t>
      </w:r>
    </w:p>
    <w:p w:rsidR="00521390" w:rsidRDefault="00521390" w:rsidP="00521390">
      <w:pPr>
        <w:pStyle w:val="ListParagraph"/>
        <w:ind w:left="360"/>
        <w:rPr>
          <w:b/>
          <w:sz w:val="24"/>
        </w:rPr>
      </w:pPr>
    </w:p>
    <w:p w:rsidR="00521390" w:rsidRDefault="00521390" w:rsidP="00521390">
      <w:pPr>
        <w:pStyle w:val="ListParagraph"/>
        <w:numPr>
          <w:ilvl w:val="0"/>
          <w:numId w:val="1"/>
        </w:numPr>
        <w:rPr>
          <w:sz w:val="24"/>
        </w:rPr>
      </w:pPr>
      <w:r>
        <w:rPr>
          <w:sz w:val="24"/>
        </w:rPr>
        <w:t>Most of the material in 1-39 is written against the backdrop of the Assyrian empire; in particular, two different Assyrian crises: 1) 734 (Pekah and Rezin invade Judah; cf. Isa 7) and 701 (Senacherub’s invasion).</w:t>
      </w:r>
    </w:p>
    <w:p w:rsidR="00521390" w:rsidRPr="00521390" w:rsidRDefault="00521390" w:rsidP="00521390">
      <w:pPr>
        <w:rPr>
          <w:sz w:val="24"/>
        </w:rPr>
      </w:pPr>
    </w:p>
    <w:p w:rsidR="00521390" w:rsidRDefault="00521390" w:rsidP="00521390">
      <w:pPr>
        <w:pStyle w:val="ListParagraph"/>
        <w:ind w:left="360"/>
        <w:rPr>
          <w:sz w:val="24"/>
        </w:rPr>
      </w:pPr>
    </w:p>
    <w:p w:rsidR="00521390" w:rsidRDefault="00521390" w:rsidP="00521390">
      <w:pPr>
        <w:pStyle w:val="ListParagraph"/>
        <w:ind w:left="360"/>
        <w:rPr>
          <w:sz w:val="24"/>
        </w:rPr>
      </w:pPr>
      <w:r>
        <w:rPr>
          <w:sz w:val="24"/>
        </w:rPr>
        <w:t xml:space="preserve"> </w:t>
      </w:r>
    </w:p>
    <w:p w:rsidR="00521390" w:rsidRDefault="00521390" w:rsidP="00521390">
      <w:pPr>
        <w:rPr>
          <w:sz w:val="24"/>
        </w:rPr>
      </w:pPr>
    </w:p>
    <w:p w:rsidR="00521390" w:rsidRDefault="00521390" w:rsidP="00521390">
      <w:pPr>
        <w:rPr>
          <w:sz w:val="24"/>
        </w:rPr>
      </w:pPr>
    </w:p>
    <w:p w:rsidR="00521390" w:rsidRDefault="00521390" w:rsidP="00521390">
      <w:pPr>
        <w:tabs>
          <w:tab w:val="left" w:pos="973"/>
        </w:tabs>
        <w:rPr>
          <w:sz w:val="24"/>
        </w:rPr>
      </w:pPr>
      <w:r>
        <w:rPr>
          <w:sz w:val="24"/>
        </w:rPr>
        <w:tab/>
      </w:r>
    </w:p>
    <w:p w:rsidR="00521390" w:rsidRDefault="00521390" w:rsidP="00521390">
      <w:pPr>
        <w:rPr>
          <w:sz w:val="24"/>
        </w:rPr>
      </w:pPr>
      <w:r w:rsidRPr="00F61151">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15pt;height:1.7pt" o:hrpct="0" o:hralign="center" o:hr="t">
            <v:imagedata r:id="rId5" o:title="Default Line"/>
          </v:shape>
        </w:pict>
      </w:r>
    </w:p>
    <w:p w:rsidR="00521390" w:rsidRDefault="00521390" w:rsidP="00521390">
      <w:pPr>
        <w:rPr>
          <w:sz w:val="24"/>
        </w:rPr>
      </w:pPr>
    </w:p>
    <w:p w:rsidR="00521390" w:rsidRDefault="00521390" w:rsidP="00521390">
      <w:pPr>
        <w:rPr>
          <w:sz w:val="24"/>
        </w:rPr>
      </w:pPr>
    </w:p>
    <w:p w:rsidR="00521390" w:rsidRDefault="00521390" w:rsidP="00521390">
      <w:pPr>
        <w:rPr>
          <w:sz w:val="24"/>
        </w:rPr>
      </w:pPr>
    </w:p>
    <w:p w:rsidR="00521390" w:rsidRDefault="00521390" w:rsidP="00521390">
      <w:pPr>
        <w:rPr>
          <w:sz w:val="24"/>
        </w:rPr>
      </w:pPr>
    </w:p>
    <w:p w:rsidR="00521390" w:rsidRDefault="00521390" w:rsidP="00521390">
      <w:pPr>
        <w:rPr>
          <w:sz w:val="24"/>
        </w:rPr>
      </w:pPr>
    </w:p>
    <w:p w:rsidR="00521390" w:rsidRPr="00385C4E" w:rsidRDefault="00521390" w:rsidP="00521390">
      <w:pPr>
        <w:rPr>
          <w:sz w:val="24"/>
        </w:rPr>
      </w:pPr>
    </w:p>
    <w:p w:rsidR="00521390" w:rsidRDefault="00521390" w:rsidP="00521390">
      <w:pPr>
        <w:pStyle w:val="ListParagraph"/>
        <w:numPr>
          <w:ilvl w:val="1"/>
          <w:numId w:val="1"/>
        </w:numPr>
        <w:rPr>
          <w:sz w:val="24"/>
        </w:rPr>
      </w:pPr>
      <w:r w:rsidRPr="00B15264">
        <w:rPr>
          <w:b/>
          <w:sz w:val="24"/>
          <w:u w:val="single"/>
        </w:rPr>
        <w:t>745 B.C. Tiglath-Pileser III</w:t>
      </w:r>
      <w:r>
        <w:rPr>
          <w:sz w:val="24"/>
        </w:rPr>
        <w:t xml:space="preserve"> </w:t>
      </w:r>
    </w:p>
    <w:p w:rsidR="00521390" w:rsidRDefault="00521390" w:rsidP="00521390">
      <w:pPr>
        <w:rPr>
          <w:sz w:val="24"/>
        </w:rPr>
      </w:pPr>
    </w:p>
    <w:p w:rsidR="00521390" w:rsidRDefault="00521390" w:rsidP="00521390">
      <w:pPr>
        <w:rPr>
          <w:sz w:val="24"/>
        </w:rPr>
      </w:pPr>
    </w:p>
    <w:p w:rsidR="00521390" w:rsidRDefault="00521390" w:rsidP="00521390">
      <w:pPr>
        <w:rPr>
          <w:sz w:val="24"/>
        </w:rPr>
      </w:pPr>
    </w:p>
    <w:p w:rsidR="00521390" w:rsidRDefault="00521390" w:rsidP="00521390">
      <w:pPr>
        <w:rPr>
          <w:sz w:val="24"/>
        </w:rPr>
      </w:pPr>
    </w:p>
    <w:p w:rsidR="00521390" w:rsidRPr="00521390" w:rsidRDefault="00521390" w:rsidP="00521390">
      <w:pPr>
        <w:rPr>
          <w:sz w:val="24"/>
        </w:rPr>
      </w:pPr>
    </w:p>
    <w:p w:rsidR="00521390" w:rsidRDefault="00521390" w:rsidP="00521390">
      <w:pPr>
        <w:pStyle w:val="ListParagraph"/>
        <w:ind w:left="1080"/>
        <w:rPr>
          <w:sz w:val="24"/>
        </w:rPr>
      </w:pPr>
    </w:p>
    <w:p w:rsidR="00521390" w:rsidRDefault="00521390" w:rsidP="00521390">
      <w:pPr>
        <w:pStyle w:val="ListParagraph"/>
        <w:numPr>
          <w:ilvl w:val="1"/>
          <w:numId w:val="1"/>
        </w:numPr>
        <w:rPr>
          <w:sz w:val="24"/>
        </w:rPr>
      </w:pPr>
      <w:r>
        <w:rPr>
          <w:b/>
          <w:sz w:val="24"/>
          <w:u w:val="single"/>
        </w:rPr>
        <w:t xml:space="preserve">Resistance. </w:t>
      </w:r>
    </w:p>
    <w:p w:rsidR="00521390" w:rsidRDefault="00521390" w:rsidP="00521390">
      <w:pPr>
        <w:rPr>
          <w:sz w:val="24"/>
        </w:rPr>
      </w:pPr>
    </w:p>
    <w:p w:rsidR="00521390" w:rsidRDefault="00521390" w:rsidP="00521390">
      <w:pPr>
        <w:rPr>
          <w:sz w:val="24"/>
        </w:rPr>
      </w:pPr>
    </w:p>
    <w:p w:rsidR="00521390" w:rsidRDefault="00521390" w:rsidP="00521390">
      <w:pPr>
        <w:rPr>
          <w:sz w:val="24"/>
        </w:rPr>
      </w:pPr>
    </w:p>
    <w:p w:rsidR="00521390" w:rsidRDefault="00521390" w:rsidP="00521390">
      <w:pPr>
        <w:rPr>
          <w:sz w:val="24"/>
        </w:rPr>
      </w:pPr>
    </w:p>
    <w:p w:rsidR="00521390" w:rsidRPr="00521390" w:rsidRDefault="00521390" w:rsidP="00521390">
      <w:pPr>
        <w:rPr>
          <w:sz w:val="24"/>
        </w:rPr>
      </w:pPr>
    </w:p>
    <w:p w:rsidR="00521390" w:rsidRDefault="00521390" w:rsidP="00521390">
      <w:pPr>
        <w:pStyle w:val="ListParagraph"/>
        <w:numPr>
          <w:ilvl w:val="1"/>
          <w:numId w:val="1"/>
        </w:numPr>
        <w:rPr>
          <w:sz w:val="24"/>
        </w:rPr>
      </w:pPr>
      <w:r w:rsidRPr="00BF165C">
        <w:rPr>
          <w:b/>
          <w:sz w:val="24"/>
        </w:rPr>
        <w:t>Ahaz</w:t>
      </w:r>
      <w:r>
        <w:rPr>
          <w:sz w:val="24"/>
        </w:rPr>
        <w:t xml:space="preserve"> ascended to the throne in 735 B.C. </w:t>
      </w: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Pr="00651B99" w:rsidRDefault="00521390" w:rsidP="00521390">
      <w:pPr>
        <w:pStyle w:val="ListParagraph"/>
        <w:ind w:left="1800"/>
        <w:rPr>
          <w:sz w:val="24"/>
        </w:rPr>
      </w:pPr>
    </w:p>
    <w:p w:rsidR="00521390" w:rsidRDefault="00521390" w:rsidP="00521390">
      <w:pPr>
        <w:pStyle w:val="ListParagraph"/>
        <w:numPr>
          <w:ilvl w:val="1"/>
          <w:numId w:val="1"/>
        </w:numPr>
        <w:rPr>
          <w:sz w:val="24"/>
        </w:rPr>
      </w:pPr>
      <w:r w:rsidRPr="00651B99">
        <w:rPr>
          <w:b/>
          <w:sz w:val="24"/>
        </w:rPr>
        <w:t>Assyria remained the dominant threat</w:t>
      </w:r>
    </w:p>
    <w:p w:rsidR="00521390" w:rsidRDefault="00521390" w:rsidP="00521390">
      <w:pPr>
        <w:rPr>
          <w:sz w:val="24"/>
        </w:rPr>
      </w:pPr>
    </w:p>
    <w:p w:rsidR="00521390" w:rsidRDefault="00521390" w:rsidP="00521390">
      <w:pPr>
        <w:rPr>
          <w:sz w:val="24"/>
        </w:rPr>
      </w:pPr>
    </w:p>
    <w:p w:rsidR="00521390" w:rsidRDefault="00521390" w:rsidP="00521390">
      <w:pPr>
        <w:rPr>
          <w:sz w:val="24"/>
        </w:rPr>
      </w:pPr>
    </w:p>
    <w:p w:rsidR="00521390" w:rsidRDefault="00521390" w:rsidP="00521390">
      <w:pPr>
        <w:rPr>
          <w:sz w:val="24"/>
        </w:rPr>
      </w:pPr>
    </w:p>
    <w:p w:rsidR="00521390" w:rsidRDefault="00521390" w:rsidP="00521390">
      <w:pPr>
        <w:rPr>
          <w:sz w:val="24"/>
        </w:rPr>
      </w:pPr>
    </w:p>
    <w:p w:rsidR="00521390" w:rsidRDefault="00521390" w:rsidP="00521390">
      <w:pPr>
        <w:rPr>
          <w:sz w:val="24"/>
        </w:rPr>
      </w:pPr>
    </w:p>
    <w:p w:rsidR="00521390" w:rsidRDefault="00521390" w:rsidP="00521390">
      <w:pPr>
        <w:rPr>
          <w:sz w:val="24"/>
        </w:rPr>
      </w:pPr>
    </w:p>
    <w:p w:rsidR="00521390" w:rsidRDefault="00521390" w:rsidP="00521390">
      <w:pPr>
        <w:rPr>
          <w:sz w:val="24"/>
        </w:rPr>
      </w:pPr>
    </w:p>
    <w:p w:rsidR="00521390" w:rsidRDefault="00521390" w:rsidP="00521390">
      <w:pPr>
        <w:rPr>
          <w:sz w:val="24"/>
        </w:rPr>
      </w:pPr>
    </w:p>
    <w:p w:rsidR="00521390" w:rsidRDefault="00521390" w:rsidP="00521390">
      <w:pPr>
        <w:rPr>
          <w:sz w:val="24"/>
        </w:rPr>
      </w:pPr>
    </w:p>
    <w:p w:rsidR="00521390" w:rsidRPr="00521390" w:rsidRDefault="00521390" w:rsidP="00521390">
      <w:pPr>
        <w:rPr>
          <w:sz w:val="24"/>
        </w:rPr>
      </w:pPr>
    </w:p>
    <w:p w:rsidR="00521390" w:rsidRPr="00026498" w:rsidRDefault="00521390" w:rsidP="00521390">
      <w:pPr>
        <w:pStyle w:val="ListParagraph"/>
        <w:numPr>
          <w:ilvl w:val="1"/>
          <w:numId w:val="1"/>
        </w:numPr>
        <w:rPr>
          <w:sz w:val="24"/>
        </w:rPr>
      </w:pPr>
      <w:r>
        <w:rPr>
          <w:i/>
          <w:sz w:val="24"/>
        </w:rPr>
        <w:t xml:space="preserve">Assyrian threat of 701 B.C. </w:t>
      </w:r>
    </w:p>
    <w:p w:rsidR="00521390" w:rsidRPr="007F2859" w:rsidRDefault="00521390" w:rsidP="00521390">
      <w:pPr>
        <w:pStyle w:val="ListParagraph"/>
        <w:ind w:left="1080"/>
        <w:rPr>
          <w:sz w:val="24"/>
        </w:rPr>
      </w:pPr>
    </w:p>
    <w:p w:rsidR="00521390" w:rsidRDefault="00521390" w:rsidP="00521390">
      <w:pPr>
        <w:pStyle w:val="ListParagraph"/>
        <w:rPr>
          <w:sz w:val="24"/>
        </w:rPr>
      </w:pPr>
    </w:p>
    <w:p w:rsidR="00521390" w:rsidRPr="00521390" w:rsidRDefault="00521390" w:rsidP="00521390">
      <w:pPr>
        <w:pStyle w:val="ListParagraph"/>
        <w:numPr>
          <w:ilvl w:val="0"/>
          <w:numId w:val="1"/>
        </w:numPr>
        <w:rPr>
          <w:sz w:val="24"/>
        </w:rPr>
      </w:pPr>
      <w:r>
        <w:rPr>
          <w:i/>
          <w:sz w:val="24"/>
        </w:rPr>
        <w:t>Who were the Assyrians?</w:t>
      </w:r>
    </w:p>
    <w:p w:rsidR="00521390" w:rsidRDefault="00521390" w:rsidP="00521390">
      <w:pPr>
        <w:rPr>
          <w:sz w:val="24"/>
        </w:rPr>
      </w:pPr>
    </w:p>
    <w:p w:rsidR="00521390" w:rsidRDefault="00521390" w:rsidP="00521390">
      <w:pPr>
        <w:rPr>
          <w:sz w:val="24"/>
        </w:rPr>
      </w:pPr>
    </w:p>
    <w:p w:rsidR="00521390" w:rsidRPr="00521390" w:rsidRDefault="00521390" w:rsidP="00521390">
      <w:pPr>
        <w:rPr>
          <w:sz w:val="24"/>
        </w:rPr>
      </w:pPr>
    </w:p>
    <w:p w:rsidR="00521390" w:rsidRPr="00E51E5B" w:rsidRDefault="00521390" w:rsidP="00521390">
      <w:pPr>
        <w:pStyle w:val="ListParagraph"/>
        <w:numPr>
          <w:ilvl w:val="1"/>
          <w:numId w:val="1"/>
        </w:numPr>
        <w:rPr>
          <w:sz w:val="24"/>
        </w:rPr>
      </w:pPr>
      <w:r>
        <w:rPr>
          <w:sz w:val="24"/>
          <w:u w:val="single"/>
        </w:rPr>
        <w:t>Overview</w:t>
      </w:r>
    </w:p>
    <w:p w:rsidR="00521390" w:rsidRDefault="00521390" w:rsidP="00521390">
      <w:pPr>
        <w:pStyle w:val="ListParagraph"/>
        <w:numPr>
          <w:ilvl w:val="2"/>
          <w:numId w:val="1"/>
        </w:numPr>
        <w:rPr>
          <w:sz w:val="24"/>
        </w:rPr>
      </w:pPr>
      <w:r>
        <w:rPr>
          <w:sz w:val="24"/>
        </w:rPr>
        <w:t>911 – 612 B.C.</w:t>
      </w:r>
    </w:p>
    <w:p w:rsidR="00521390" w:rsidRDefault="00521390" w:rsidP="00521390">
      <w:pPr>
        <w:pStyle w:val="ListParagraph"/>
        <w:ind w:left="1800"/>
        <w:rPr>
          <w:sz w:val="24"/>
        </w:rPr>
      </w:pPr>
    </w:p>
    <w:p w:rsidR="00521390" w:rsidRPr="00521390" w:rsidRDefault="00521390" w:rsidP="00521390">
      <w:pPr>
        <w:pStyle w:val="ListParagraph"/>
        <w:numPr>
          <w:ilvl w:val="2"/>
          <w:numId w:val="1"/>
        </w:numPr>
        <w:rPr>
          <w:sz w:val="24"/>
        </w:rPr>
      </w:pPr>
      <w:r w:rsidRPr="00F61151">
        <w:rPr>
          <w:i/>
          <w:noProof/>
          <w:sz w:val="24"/>
        </w:rPr>
        <w:pict>
          <v:shapetype id="_x0000_t202" coordsize="21600,21600" o:spt="202" path="m0,0l0,21600,21600,21600,21600,0xe">
            <v:stroke joinstyle="miter"/>
            <v:path gradientshapeok="t" o:connecttype="rect"/>
          </v:shapetype>
          <v:shape id="_x0000_s1026" type="#_x0000_t202" style="position:absolute;left:0;text-align:left;margin-left:306pt;margin-top:6pt;width:233pt;height:269.45pt;z-index:251660288;mso-wrap-edited:f;mso-position-horizontal:absolute;mso-position-vertical:absolute" wrapcoords="-40 0 -40 21510 21640 21510 21640 0 -40 0" filled="f" strokeweight="1pt">
            <v:fill o:detectmouseclick="t"/>
            <v:textbox inset=",7.2pt,,7.2pt">
              <w:txbxContent>
                <w:p w:rsidR="00521390" w:rsidRPr="00287F4E" w:rsidRDefault="00521390" w:rsidP="00521390">
                  <w:pPr>
                    <w:jc w:val="center"/>
                    <w:rPr>
                      <w:b/>
                      <w:i/>
                      <w:color w:val="000000"/>
                    </w:rPr>
                  </w:pPr>
                  <w:r w:rsidRPr="00287F4E">
                    <w:rPr>
                      <w:b/>
                      <w:i/>
                      <w:color w:val="000000"/>
                    </w:rPr>
                    <w:t>Assyrian Psychological Warfare</w:t>
                  </w:r>
                </w:p>
                <w:p w:rsidR="00521390" w:rsidRDefault="00521390" w:rsidP="00521390">
                  <w:pPr>
                    <w:rPr>
                      <w:color w:val="000000"/>
                    </w:rPr>
                  </w:pPr>
                </w:p>
                <w:p w:rsidR="00521390" w:rsidRDefault="00521390" w:rsidP="00521390">
                  <w:r>
                    <w:rPr>
                      <w:color w:val="000000"/>
                    </w:rPr>
                    <w:t>“</w:t>
                  </w:r>
                  <w:r w:rsidRPr="00B842A1">
                    <w:rPr>
                      <w:color w:val="000000"/>
                    </w:rPr>
                    <w:t>One or more groups or cities were singled out for a major onslaught, be it pitched battle or siege, and once they were defeated the people were horribly mutilated and slaughtered while their houses and towns were burnt to the ground. Victims were selected, their skins were flayed, and the mutilated corpses were hung on stakes surrounding the city. News of such horrible acts spread quickly throughout the region, and commonly the people submitted to the Assyrian army without further resistance. This “calculated frightfulness” or psychological warfare of the Assyrian army won it a notorious reputation in the Bible and in subsequent histories. Whatever moral judgement one might pronounce on such tactics, the practice was extremely effective; and one must remember that it was selective. Only strategic targets were singled out for this treatment, and there was a specific purpose behind it.</w:t>
                  </w:r>
                  <w:r>
                    <w:rPr>
                      <w:color w:val="000000"/>
                    </w:rPr>
                    <w:t>” (ABD)</w:t>
                  </w:r>
                </w:p>
              </w:txbxContent>
            </v:textbox>
            <w10:wrap type="tight"/>
          </v:shape>
        </w:pict>
      </w: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Pr="00E51E5B" w:rsidRDefault="00521390" w:rsidP="00521390">
      <w:pPr>
        <w:pStyle w:val="ListParagraph"/>
        <w:ind w:left="1800"/>
        <w:rPr>
          <w:sz w:val="24"/>
        </w:rPr>
      </w:pPr>
    </w:p>
    <w:p w:rsidR="00521390" w:rsidRDefault="00521390" w:rsidP="00521390">
      <w:pPr>
        <w:pStyle w:val="ListParagraph"/>
        <w:numPr>
          <w:ilvl w:val="1"/>
          <w:numId w:val="1"/>
        </w:numPr>
        <w:rPr>
          <w:sz w:val="24"/>
        </w:rPr>
      </w:pPr>
      <w:r>
        <w:rPr>
          <w:sz w:val="24"/>
          <w:u w:val="single"/>
        </w:rPr>
        <w:t xml:space="preserve">Psychological warfare </w:t>
      </w: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rPr>
          <w:i/>
          <w:sz w:val="24"/>
        </w:rPr>
      </w:pPr>
    </w:p>
    <w:p w:rsidR="00521390" w:rsidRDefault="00521390" w:rsidP="00521390">
      <w:pPr>
        <w:rPr>
          <w:i/>
          <w:sz w:val="24"/>
        </w:rPr>
      </w:pPr>
    </w:p>
    <w:p w:rsidR="00521390" w:rsidRDefault="00521390" w:rsidP="00521390">
      <w:pPr>
        <w:rPr>
          <w:i/>
          <w:sz w:val="24"/>
        </w:rPr>
      </w:pPr>
    </w:p>
    <w:p w:rsidR="00521390" w:rsidRDefault="00521390" w:rsidP="00521390">
      <w:pPr>
        <w:rPr>
          <w:i/>
          <w:sz w:val="24"/>
        </w:rPr>
      </w:pPr>
    </w:p>
    <w:p w:rsidR="00521390" w:rsidRDefault="00521390" w:rsidP="00521390">
      <w:pPr>
        <w:rPr>
          <w:i/>
          <w:sz w:val="24"/>
        </w:rPr>
      </w:pPr>
    </w:p>
    <w:p w:rsidR="00521390" w:rsidRDefault="00521390" w:rsidP="00521390">
      <w:pPr>
        <w:rPr>
          <w:i/>
          <w:sz w:val="24"/>
        </w:rPr>
      </w:pPr>
    </w:p>
    <w:p w:rsidR="00521390" w:rsidRDefault="00521390" w:rsidP="00521390">
      <w:pPr>
        <w:rPr>
          <w:i/>
          <w:sz w:val="24"/>
        </w:rPr>
      </w:pPr>
    </w:p>
    <w:p w:rsidR="00521390" w:rsidRDefault="00521390" w:rsidP="00521390">
      <w:pPr>
        <w:rPr>
          <w:i/>
          <w:sz w:val="24"/>
        </w:rPr>
      </w:pPr>
    </w:p>
    <w:p w:rsidR="00521390" w:rsidRDefault="00521390" w:rsidP="00521390">
      <w:pPr>
        <w:rPr>
          <w:i/>
          <w:sz w:val="24"/>
        </w:rPr>
      </w:pPr>
    </w:p>
    <w:p w:rsidR="00521390" w:rsidRDefault="00521390" w:rsidP="00521390">
      <w:pPr>
        <w:rPr>
          <w:i/>
          <w:sz w:val="24"/>
        </w:rPr>
      </w:pPr>
    </w:p>
    <w:p w:rsidR="00521390" w:rsidRDefault="00521390" w:rsidP="00521390">
      <w:pPr>
        <w:rPr>
          <w:i/>
          <w:sz w:val="24"/>
        </w:rPr>
      </w:pPr>
    </w:p>
    <w:p w:rsidR="00521390" w:rsidRDefault="00521390" w:rsidP="00521390">
      <w:pPr>
        <w:rPr>
          <w:i/>
          <w:sz w:val="24"/>
        </w:rPr>
      </w:pPr>
    </w:p>
    <w:p w:rsidR="00521390" w:rsidRDefault="00521390" w:rsidP="00521390">
      <w:pPr>
        <w:rPr>
          <w:i/>
          <w:sz w:val="24"/>
        </w:rPr>
      </w:pPr>
    </w:p>
    <w:p w:rsidR="00521390" w:rsidRDefault="00521390" w:rsidP="00521390">
      <w:pPr>
        <w:rPr>
          <w:i/>
          <w:sz w:val="24"/>
        </w:rPr>
      </w:pPr>
    </w:p>
    <w:p w:rsidR="00521390" w:rsidRDefault="00521390" w:rsidP="00521390">
      <w:pPr>
        <w:rPr>
          <w:i/>
          <w:sz w:val="24"/>
        </w:rPr>
      </w:pPr>
    </w:p>
    <w:p w:rsidR="00521390" w:rsidRDefault="00521390" w:rsidP="00521390">
      <w:pPr>
        <w:rPr>
          <w:i/>
          <w:sz w:val="24"/>
        </w:rPr>
      </w:pPr>
    </w:p>
    <w:p w:rsidR="00521390" w:rsidRDefault="00521390" w:rsidP="00521390">
      <w:pPr>
        <w:rPr>
          <w:i/>
          <w:sz w:val="24"/>
        </w:rPr>
      </w:pPr>
    </w:p>
    <w:p w:rsidR="00521390" w:rsidRDefault="00521390" w:rsidP="00521390">
      <w:pPr>
        <w:rPr>
          <w:sz w:val="24"/>
        </w:rPr>
      </w:pPr>
    </w:p>
    <w:p w:rsidR="00521390" w:rsidRDefault="00521390" w:rsidP="00521390">
      <w:pPr>
        <w:rPr>
          <w:sz w:val="24"/>
        </w:rPr>
      </w:pPr>
    </w:p>
    <w:p w:rsidR="00521390" w:rsidRPr="008F481E" w:rsidRDefault="00521390" w:rsidP="00521390">
      <w:pPr>
        <w:rPr>
          <w:sz w:val="28"/>
        </w:rPr>
      </w:pPr>
      <w:r w:rsidRPr="008F481E">
        <w:rPr>
          <w:b/>
          <w:sz w:val="28"/>
        </w:rPr>
        <w:t>Authorship</w:t>
      </w:r>
    </w:p>
    <w:p w:rsidR="00521390" w:rsidRPr="008F481E" w:rsidRDefault="00521390" w:rsidP="00521390">
      <w:pPr>
        <w:rPr>
          <w:sz w:val="24"/>
        </w:rPr>
      </w:pPr>
    </w:p>
    <w:p w:rsidR="00521390" w:rsidRPr="008F481E" w:rsidRDefault="00521390" w:rsidP="00521390">
      <w:pPr>
        <w:numPr>
          <w:ilvl w:val="12"/>
          <w:numId w:val="0"/>
        </w:numPr>
        <w:rPr>
          <w:b/>
          <w:sz w:val="24"/>
        </w:rPr>
      </w:pPr>
      <w:r w:rsidRPr="008F481E">
        <w:rPr>
          <w:b/>
          <w:sz w:val="24"/>
          <w:u w:val="single"/>
        </w:rPr>
        <w:t>The problem:</w:t>
      </w:r>
    </w:p>
    <w:p w:rsidR="00521390" w:rsidRPr="008F481E" w:rsidRDefault="00521390" w:rsidP="00521390">
      <w:pPr>
        <w:numPr>
          <w:ilvl w:val="12"/>
          <w:numId w:val="0"/>
        </w:numPr>
        <w:rPr>
          <w:sz w:val="24"/>
        </w:rPr>
      </w:pPr>
      <w:r w:rsidRPr="008F481E">
        <w:rPr>
          <w:sz w:val="24"/>
        </w:rPr>
        <w:tab/>
      </w:r>
    </w:p>
    <w:p w:rsidR="00521390" w:rsidRPr="008F481E" w:rsidRDefault="00521390" w:rsidP="00521390">
      <w:pPr>
        <w:numPr>
          <w:ilvl w:val="12"/>
          <w:numId w:val="0"/>
        </w:numPr>
        <w:rPr>
          <w:sz w:val="24"/>
        </w:rPr>
      </w:pPr>
      <w:r w:rsidRPr="008F481E">
        <w:rPr>
          <w:sz w:val="24"/>
        </w:rPr>
        <w:t xml:space="preserve">There are those who cannot accept the fact that Isaiah wrote this book about 700 years </w:t>
      </w:r>
      <w:r w:rsidRPr="008F481E">
        <w:rPr>
          <w:sz w:val="24"/>
          <w:u w:val="single"/>
        </w:rPr>
        <w:t>BC</w:t>
      </w:r>
      <w:r w:rsidRPr="008F481E">
        <w:rPr>
          <w:sz w:val="24"/>
        </w:rPr>
        <w:t xml:space="preserve">. </w:t>
      </w:r>
    </w:p>
    <w:p w:rsidR="00521390" w:rsidRPr="008F481E" w:rsidRDefault="00521390" w:rsidP="00521390">
      <w:pPr>
        <w:numPr>
          <w:ilvl w:val="12"/>
          <w:numId w:val="0"/>
        </w:numPr>
        <w:rPr>
          <w:sz w:val="24"/>
        </w:rPr>
      </w:pPr>
    </w:p>
    <w:p w:rsidR="00521390" w:rsidRPr="008F481E" w:rsidRDefault="00521390" w:rsidP="00521390">
      <w:pPr>
        <w:numPr>
          <w:ilvl w:val="12"/>
          <w:numId w:val="0"/>
        </w:numPr>
        <w:rPr>
          <w:b/>
          <w:sz w:val="24"/>
        </w:rPr>
      </w:pPr>
      <w:r w:rsidRPr="008F481E">
        <w:rPr>
          <w:b/>
          <w:sz w:val="24"/>
        </w:rPr>
        <w:t>reasons:</w:t>
      </w:r>
    </w:p>
    <w:p w:rsidR="00521390" w:rsidRPr="008F481E" w:rsidRDefault="00521390" w:rsidP="00521390">
      <w:pPr>
        <w:rPr>
          <w:sz w:val="24"/>
        </w:rPr>
      </w:pPr>
    </w:p>
    <w:p w:rsidR="00521390" w:rsidRPr="008F481E" w:rsidRDefault="00521390" w:rsidP="00521390">
      <w:pPr>
        <w:numPr>
          <w:ilvl w:val="0"/>
          <w:numId w:val="3"/>
        </w:numPr>
        <w:autoSpaceDE w:val="0"/>
        <w:autoSpaceDN w:val="0"/>
        <w:adjustRightInd w:val="0"/>
        <w:rPr>
          <w:sz w:val="24"/>
        </w:rPr>
      </w:pPr>
      <w:r w:rsidRPr="008F481E">
        <w:rPr>
          <w:sz w:val="24"/>
        </w:rPr>
        <w:t xml:space="preserve">Isaiah's prediction of the </w:t>
      </w:r>
      <w:r w:rsidRPr="008F481E">
        <w:rPr>
          <w:smallCaps/>
          <w:sz w:val="24"/>
        </w:rPr>
        <w:t>name</w:t>
      </w:r>
      <w:r w:rsidRPr="008F481E">
        <w:rPr>
          <w:sz w:val="24"/>
        </w:rPr>
        <w:t xml:space="preserve"> of </w:t>
      </w:r>
      <w:r>
        <w:rPr>
          <w:sz w:val="24"/>
        </w:rPr>
        <w:t>Cyrus</w:t>
      </w:r>
      <w:r w:rsidRPr="008F481E">
        <w:rPr>
          <w:sz w:val="24"/>
        </w:rPr>
        <w:t xml:space="preserve"> who would allow the Jews to return from exile (Isaiah 45)</w:t>
      </w:r>
    </w:p>
    <w:p w:rsidR="00521390" w:rsidRPr="008F481E" w:rsidRDefault="00521390" w:rsidP="00521390">
      <w:pPr>
        <w:ind w:left="720"/>
        <w:rPr>
          <w:sz w:val="24"/>
        </w:rPr>
      </w:pPr>
    </w:p>
    <w:p w:rsidR="00521390" w:rsidRPr="008F481E" w:rsidRDefault="00521390" w:rsidP="00521390">
      <w:pPr>
        <w:numPr>
          <w:ilvl w:val="0"/>
          <w:numId w:val="3"/>
        </w:numPr>
        <w:autoSpaceDE w:val="0"/>
        <w:autoSpaceDN w:val="0"/>
        <w:adjustRightInd w:val="0"/>
        <w:rPr>
          <w:sz w:val="24"/>
        </w:rPr>
      </w:pPr>
      <w:r w:rsidRPr="008F481E">
        <w:rPr>
          <w:sz w:val="24"/>
        </w:rPr>
        <w:t>While Isaiah is mentioned by name in the first ½ of the book (2:1; 7:3; 13:1; 20:2; 39:3, 5, 8), he’s not mentioned at all in chps. 40-66.</w:t>
      </w:r>
    </w:p>
    <w:p w:rsidR="00521390" w:rsidRPr="008F481E" w:rsidRDefault="00521390" w:rsidP="00521390">
      <w:pPr>
        <w:ind w:left="720"/>
        <w:rPr>
          <w:sz w:val="24"/>
        </w:rPr>
      </w:pPr>
    </w:p>
    <w:p w:rsidR="00521390" w:rsidRPr="008F481E" w:rsidRDefault="00521390" w:rsidP="00521390">
      <w:pPr>
        <w:numPr>
          <w:ilvl w:val="0"/>
          <w:numId w:val="3"/>
        </w:numPr>
        <w:autoSpaceDE w:val="0"/>
        <w:autoSpaceDN w:val="0"/>
        <w:adjustRightInd w:val="0"/>
        <w:rPr>
          <w:sz w:val="24"/>
        </w:rPr>
      </w:pPr>
      <w:r>
        <w:rPr>
          <w:b/>
          <w:sz w:val="24"/>
        </w:rPr>
        <w:t xml:space="preserve">Primary: </w:t>
      </w:r>
      <w:r w:rsidRPr="008F481E">
        <w:rPr>
          <w:sz w:val="24"/>
        </w:rPr>
        <w:t xml:space="preserve">40-66 focuses on </w:t>
      </w:r>
      <w:r w:rsidRPr="008F481E">
        <w:rPr>
          <w:sz w:val="24"/>
          <w:u w:val="single"/>
        </w:rPr>
        <w:t>Babylon</w:t>
      </w:r>
      <w:r w:rsidRPr="008F481E">
        <w:rPr>
          <w:sz w:val="24"/>
        </w:rPr>
        <w:t xml:space="preserve"> whereas 1-39 focuses on </w:t>
      </w:r>
      <w:r w:rsidRPr="008F481E">
        <w:rPr>
          <w:sz w:val="24"/>
          <w:u w:val="single"/>
        </w:rPr>
        <w:t>Assyria.</w:t>
      </w:r>
    </w:p>
    <w:p w:rsidR="00521390" w:rsidRPr="008F481E" w:rsidRDefault="00521390" w:rsidP="00521390">
      <w:pPr>
        <w:numPr>
          <w:ilvl w:val="1"/>
          <w:numId w:val="3"/>
        </w:numPr>
        <w:autoSpaceDE w:val="0"/>
        <w:autoSpaceDN w:val="0"/>
        <w:adjustRightInd w:val="0"/>
        <w:rPr>
          <w:sz w:val="24"/>
        </w:rPr>
      </w:pPr>
    </w:p>
    <w:p w:rsidR="00521390" w:rsidRPr="008F481E" w:rsidRDefault="00521390" w:rsidP="00521390">
      <w:pPr>
        <w:numPr>
          <w:ilvl w:val="12"/>
          <w:numId w:val="0"/>
        </w:numPr>
        <w:rPr>
          <w:sz w:val="24"/>
        </w:rPr>
      </w:pPr>
    </w:p>
    <w:p w:rsidR="00521390" w:rsidRPr="008F481E" w:rsidRDefault="00521390" w:rsidP="00521390">
      <w:pPr>
        <w:numPr>
          <w:ilvl w:val="12"/>
          <w:numId w:val="0"/>
        </w:numPr>
        <w:rPr>
          <w:sz w:val="24"/>
        </w:rPr>
      </w:pPr>
    </w:p>
    <w:p w:rsidR="00521390" w:rsidRPr="008F481E" w:rsidRDefault="00521390" w:rsidP="00521390">
      <w:pPr>
        <w:rPr>
          <w:sz w:val="24"/>
        </w:rPr>
      </w:pPr>
      <w:r w:rsidRPr="008F481E">
        <w:rPr>
          <w:sz w:val="24"/>
          <w:u w:val="single"/>
        </w:rPr>
        <w:t>The evidence for the unity of Isaiah</w:t>
      </w:r>
    </w:p>
    <w:p w:rsidR="00521390" w:rsidRPr="008F481E" w:rsidRDefault="00521390" w:rsidP="00521390">
      <w:pPr>
        <w:numPr>
          <w:ilvl w:val="12"/>
          <w:numId w:val="0"/>
        </w:numPr>
        <w:rPr>
          <w:sz w:val="24"/>
        </w:rPr>
      </w:pPr>
    </w:p>
    <w:p w:rsidR="00521390" w:rsidRPr="008F481E" w:rsidRDefault="00521390" w:rsidP="00521390">
      <w:pPr>
        <w:pStyle w:val="ListParagraph"/>
        <w:numPr>
          <w:ilvl w:val="0"/>
          <w:numId w:val="4"/>
        </w:numPr>
        <w:tabs>
          <w:tab w:val="left" w:pos="720"/>
          <w:tab w:val="left" w:pos="1440"/>
          <w:tab w:val="left" w:pos="2160"/>
        </w:tabs>
        <w:autoSpaceDE w:val="0"/>
        <w:autoSpaceDN w:val="0"/>
        <w:adjustRightInd w:val="0"/>
        <w:rPr>
          <w:sz w:val="24"/>
        </w:rPr>
      </w:pPr>
      <w:r>
        <w:rPr>
          <w:sz w:val="24"/>
        </w:rPr>
        <w:t>Jewish tradition</w:t>
      </w:r>
      <w:r w:rsidRPr="008F481E">
        <w:rPr>
          <w:sz w:val="24"/>
        </w:rPr>
        <w:t xml:space="preserve"> has always ascribed the entire book to Isaiah.</w:t>
      </w:r>
    </w:p>
    <w:p w:rsidR="00521390" w:rsidRPr="008F481E" w:rsidRDefault="00521390" w:rsidP="00521390">
      <w:pPr>
        <w:numPr>
          <w:ilvl w:val="12"/>
          <w:numId w:val="0"/>
        </w:numPr>
        <w:rPr>
          <w:sz w:val="24"/>
        </w:rPr>
      </w:pPr>
    </w:p>
    <w:p w:rsidR="00521390" w:rsidRDefault="00521390" w:rsidP="00521390">
      <w:pPr>
        <w:pStyle w:val="Level1"/>
        <w:widowControl/>
        <w:numPr>
          <w:ilvl w:val="0"/>
          <w:numId w:val="12"/>
        </w:numPr>
        <w:tabs>
          <w:tab w:val="left" w:pos="720"/>
          <w:tab w:val="left" w:pos="1440"/>
          <w:tab w:val="left" w:pos="2160"/>
        </w:tabs>
        <w:jc w:val="left"/>
      </w:pPr>
      <w:r w:rsidRPr="008F481E">
        <w:t>The Isaiah Scroll among the Dead Sea Scrolls</w:t>
      </w:r>
    </w:p>
    <w:p w:rsidR="00521390" w:rsidRDefault="00521390" w:rsidP="00521390">
      <w:pPr>
        <w:pStyle w:val="Level1"/>
        <w:widowControl/>
        <w:tabs>
          <w:tab w:val="left" w:pos="720"/>
          <w:tab w:val="left" w:pos="1440"/>
          <w:tab w:val="left" w:pos="2160"/>
        </w:tabs>
        <w:ind w:left="1080"/>
        <w:jc w:val="left"/>
      </w:pPr>
    </w:p>
    <w:p w:rsidR="00521390" w:rsidRPr="008F481E" w:rsidRDefault="00521390" w:rsidP="00521390">
      <w:pPr>
        <w:pStyle w:val="Level1"/>
        <w:widowControl/>
        <w:tabs>
          <w:tab w:val="left" w:pos="720"/>
          <w:tab w:val="left" w:pos="1440"/>
          <w:tab w:val="left" w:pos="2160"/>
        </w:tabs>
        <w:ind w:left="1080"/>
        <w:jc w:val="left"/>
      </w:pPr>
    </w:p>
    <w:p w:rsidR="00521390" w:rsidRPr="008F481E" w:rsidRDefault="00521390" w:rsidP="00521390">
      <w:pPr>
        <w:pStyle w:val="Level1"/>
        <w:widowControl/>
        <w:numPr>
          <w:ilvl w:val="0"/>
          <w:numId w:val="12"/>
        </w:numPr>
        <w:tabs>
          <w:tab w:val="left" w:pos="720"/>
          <w:tab w:val="left" w:pos="1440"/>
        </w:tabs>
        <w:jc w:val="left"/>
      </w:pPr>
      <w:r w:rsidRPr="008F481E">
        <w:rPr>
          <w:i/>
        </w:rPr>
        <w:t>Sirach</w:t>
      </w:r>
      <w:r w:rsidRPr="008F481E">
        <w:t xml:space="preserve"> 48:22-25 (</w:t>
      </w:r>
      <w:r>
        <w:t>Intertestamental book written about</w:t>
      </w:r>
      <w:r w:rsidRPr="008F481E">
        <w:t xml:space="preserve"> 180 B.C.) says that Isaiah “With inspired power he saw the future and comforted the mourners in Zion. He revealed things to come before they happened, the secrets of the future to the end of time.” </w:t>
      </w:r>
    </w:p>
    <w:p w:rsidR="00521390" w:rsidRDefault="00521390" w:rsidP="00521390">
      <w:pPr>
        <w:numPr>
          <w:ilvl w:val="12"/>
          <w:numId w:val="0"/>
        </w:numPr>
        <w:rPr>
          <w:sz w:val="24"/>
        </w:rPr>
      </w:pPr>
    </w:p>
    <w:p w:rsidR="00521390" w:rsidRDefault="00521390" w:rsidP="00521390">
      <w:pPr>
        <w:numPr>
          <w:ilvl w:val="12"/>
          <w:numId w:val="0"/>
        </w:numPr>
        <w:rPr>
          <w:sz w:val="24"/>
        </w:rPr>
      </w:pPr>
    </w:p>
    <w:p w:rsidR="00521390" w:rsidRPr="008F481E" w:rsidRDefault="00521390" w:rsidP="00521390">
      <w:pPr>
        <w:numPr>
          <w:ilvl w:val="12"/>
          <w:numId w:val="0"/>
        </w:numPr>
        <w:rPr>
          <w:sz w:val="24"/>
        </w:rPr>
      </w:pPr>
    </w:p>
    <w:p w:rsidR="00521390" w:rsidRPr="008F481E" w:rsidRDefault="00521390" w:rsidP="00521390">
      <w:pPr>
        <w:pStyle w:val="ListParagraph"/>
        <w:numPr>
          <w:ilvl w:val="0"/>
          <w:numId w:val="12"/>
        </w:numPr>
        <w:tabs>
          <w:tab w:val="left" w:pos="720"/>
          <w:tab w:val="left" w:pos="1440"/>
          <w:tab w:val="left" w:pos="2160"/>
        </w:tabs>
        <w:autoSpaceDE w:val="0"/>
        <w:autoSpaceDN w:val="0"/>
        <w:adjustRightInd w:val="0"/>
        <w:rPr>
          <w:sz w:val="24"/>
        </w:rPr>
      </w:pPr>
      <w:r w:rsidRPr="008F481E">
        <w:rPr>
          <w:sz w:val="24"/>
        </w:rPr>
        <w:t xml:space="preserve">Christian tradition </w:t>
      </w:r>
    </w:p>
    <w:p w:rsidR="00521390" w:rsidRPr="008F481E" w:rsidRDefault="00521390" w:rsidP="00521390">
      <w:pPr>
        <w:numPr>
          <w:ilvl w:val="12"/>
          <w:numId w:val="0"/>
        </w:numPr>
        <w:rPr>
          <w:sz w:val="24"/>
        </w:rPr>
      </w:pPr>
    </w:p>
    <w:p w:rsidR="00521390" w:rsidRDefault="00521390" w:rsidP="00521390">
      <w:pPr>
        <w:pStyle w:val="ListParagraph"/>
        <w:numPr>
          <w:ilvl w:val="0"/>
          <w:numId w:val="4"/>
        </w:numPr>
        <w:tabs>
          <w:tab w:val="left" w:pos="720"/>
          <w:tab w:val="left" w:pos="1440"/>
          <w:tab w:val="left" w:pos="2160"/>
        </w:tabs>
        <w:autoSpaceDE w:val="0"/>
        <w:autoSpaceDN w:val="0"/>
        <w:adjustRightInd w:val="0"/>
        <w:rPr>
          <w:sz w:val="24"/>
        </w:rPr>
      </w:pPr>
      <w:r w:rsidRPr="008F481E">
        <w:rPr>
          <w:sz w:val="24"/>
        </w:rPr>
        <w:t>The New Testament writers clearly accepted the entire book as the work of Isaiah.</w:t>
      </w:r>
    </w:p>
    <w:p w:rsidR="00521390" w:rsidRDefault="00521390" w:rsidP="00521390">
      <w:pPr>
        <w:pStyle w:val="ListParagraph"/>
        <w:tabs>
          <w:tab w:val="left" w:pos="720"/>
          <w:tab w:val="left" w:pos="1440"/>
          <w:tab w:val="left" w:pos="2160"/>
        </w:tabs>
        <w:autoSpaceDE w:val="0"/>
        <w:autoSpaceDN w:val="0"/>
        <w:adjustRightInd w:val="0"/>
        <w:rPr>
          <w:sz w:val="24"/>
        </w:rPr>
      </w:pPr>
    </w:p>
    <w:p w:rsidR="00521390" w:rsidRDefault="00521390" w:rsidP="00521390">
      <w:pPr>
        <w:pStyle w:val="ListParagraph"/>
        <w:numPr>
          <w:ilvl w:val="0"/>
          <w:numId w:val="5"/>
        </w:numPr>
        <w:tabs>
          <w:tab w:val="left" w:pos="720"/>
          <w:tab w:val="left" w:pos="1440"/>
          <w:tab w:val="left" w:pos="2160"/>
        </w:tabs>
        <w:autoSpaceDE w:val="0"/>
        <w:autoSpaceDN w:val="0"/>
        <w:adjustRightInd w:val="0"/>
        <w:rPr>
          <w:sz w:val="24"/>
        </w:rPr>
      </w:pPr>
      <w:r>
        <w:rPr>
          <w:sz w:val="24"/>
        </w:rPr>
        <w:t>I</w:t>
      </w:r>
      <w:r w:rsidRPr="001C2022">
        <w:rPr>
          <w:sz w:val="24"/>
        </w:rPr>
        <w:t>n the NT all the major sections of Isaiah are quoted under the title Isaiah.</w:t>
      </w:r>
    </w:p>
    <w:p w:rsidR="00521390" w:rsidRPr="001C2022" w:rsidRDefault="00521390" w:rsidP="00521390">
      <w:pPr>
        <w:pStyle w:val="ListParagraph"/>
        <w:numPr>
          <w:ilvl w:val="0"/>
          <w:numId w:val="5"/>
        </w:numPr>
        <w:tabs>
          <w:tab w:val="left" w:pos="720"/>
          <w:tab w:val="left" w:pos="1440"/>
          <w:tab w:val="left" w:pos="2160"/>
        </w:tabs>
        <w:autoSpaceDE w:val="0"/>
        <w:autoSpaceDN w:val="0"/>
        <w:adjustRightInd w:val="0"/>
        <w:rPr>
          <w:sz w:val="24"/>
        </w:rPr>
      </w:pPr>
      <w:r>
        <w:rPr>
          <w:sz w:val="24"/>
        </w:rPr>
        <w:t xml:space="preserve">See esp. </w:t>
      </w:r>
      <w:r w:rsidRPr="001C2022">
        <w:rPr>
          <w:sz w:val="24"/>
        </w:rPr>
        <w:t>John 12:38-40</w:t>
      </w:r>
    </w:p>
    <w:p w:rsidR="00521390" w:rsidRDefault="00521390" w:rsidP="00521390">
      <w:pPr>
        <w:pStyle w:val="ListParagraph"/>
        <w:numPr>
          <w:ilvl w:val="1"/>
          <w:numId w:val="5"/>
        </w:numPr>
        <w:tabs>
          <w:tab w:val="left" w:pos="720"/>
          <w:tab w:val="left" w:pos="1440"/>
          <w:tab w:val="left" w:pos="2160"/>
        </w:tabs>
        <w:autoSpaceDE w:val="0"/>
        <w:autoSpaceDN w:val="0"/>
        <w:adjustRightInd w:val="0"/>
        <w:rPr>
          <w:sz w:val="24"/>
        </w:rPr>
      </w:pPr>
      <w:r>
        <w:rPr>
          <w:sz w:val="24"/>
        </w:rPr>
        <w:t>John 12:39-</w:t>
      </w:r>
      <w:r w:rsidRPr="001C2022">
        <w:rPr>
          <w:sz w:val="24"/>
        </w:rPr>
        <w:t>40 - ascribes Isaiah 6:10 to Isaiah.</w:t>
      </w:r>
    </w:p>
    <w:p w:rsidR="00521390" w:rsidRPr="001C2022" w:rsidRDefault="00521390" w:rsidP="00521390">
      <w:pPr>
        <w:pStyle w:val="ListParagraph"/>
        <w:numPr>
          <w:ilvl w:val="1"/>
          <w:numId w:val="5"/>
        </w:numPr>
        <w:tabs>
          <w:tab w:val="left" w:pos="720"/>
          <w:tab w:val="left" w:pos="1440"/>
          <w:tab w:val="left" w:pos="2160"/>
        </w:tabs>
        <w:autoSpaceDE w:val="0"/>
        <w:autoSpaceDN w:val="0"/>
        <w:adjustRightInd w:val="0"/>
        <w:rPr>
          <w:sz w:val="24"/>
        </w:rPr>
      </w:pPr>
      <w:r w:rsidRPr="001C2022">
        <w:rPr>
          <w:sz w:val="24"/>
        </w:rPr>
        <w:t>John 12:38 - ascribes Isaiah 53:1 to Isa</w:t>
      </w:r>
      <w:r w:rsidRPr="001C2022">
        <w:rPr>
          <w:sz w:val="24"/>
        </w:rPr>
        <w:softHyphen/>
        <w:t>iah</w:t>
      </w:r>
    </w:p>
    <w:p w:rsidR="00521390" w:rsidRPr="008F481E" w:rsidRDefault="00521390" w:rsidP="00521390">
      <w:pPr>
        <w:numPr>
          <w:ilvl w:val="12"/>
          <w:numId w:val="0"/>
        </w:numPr>
        <w:rPr>
          <w:sz w:val="24"/>
        </w:rPr>
      </w:pPr>
    </w:p>
    <w:p w:rsidR="00521390" w:rsidRDefault="00521390" w:rsidP="00521390">
      <w:pPr>
        <w:pStyle w:val="Level1"/>
        <w:widowControl/>
        <w:numPr>
          <w:ilvl w:val="0"/>
          <w:numId w:val="6"/>
        </w:numPr>
        <w:tabs>
          <w:tab w:val="left" w:pos="720"/>
          <w:tab w:val="left" w:pos="1440"/>
          <w:tab w:val="left" w:pos="2160"/>
        </w:tabs>
        <w:jc w:val="left"/>
      </w:pPr>
      <w:r w:rsidRPr="008F481E">
        <w:t>Other portions of the NT where portions of Isaiah 40-66 (the portion suppos</w:t>
      </w:r>
      <w:r w:rsidRPr="008F481E">
        <w:softHyphen/>
        <w:t>edly not written by Isa</w:t>
      </w:r>
      <w:r w:rsidRPr="008F481E">
        <w:softHyphen/>
        <w:t>iah) are ascribed to Isaiah include:</w:t>
      </w:r>
    </w:p>
    <w:p w:rsidR="00521390" w:rsidRDefault="00521390" w:rsidP="00521390">
      <w:pPr>
        <w:pStyle w:val="Level1"/>
        <w:widowControl/>
        <w:numPr>
          <w:ilvl w:val="1"/>
          <w:numId w:val="6"/>
        </w:numPr>
        <w:tabs>
          <w:tab w:val="left" w:pos="720"/>
          <w:tab w:val="left" w:pos="1440"/>
          <w:tab w:val="left" w:pos="2160"/>
        </w:tabs>
        <w:jc w:val="left"/>
      </w:pPr>
      <w:r w:rsidRPr="001C2022">
        <w:t>Mt 3:3; Mk 1:2,3; Jn 1:23 - quote Isa 40:3</w:t>
      </w:r>
    </w:p>
    <w:p w:rsidR="00521390" w:rsidRDefault="00521390" w:rsidP="00521390">
      <w:pPr>
        <w:pStyle w:val="Level1"/>
        <w:widowControl/>
        <w:numPr>
          <w:ilvl w:val="1"/>
          <w:numId w:val="6"/>
        </w:numPr>
        <w:tabs>
          <w:tab w:val="left" w:pos="720"/>
          <w:tab w:val="left" w:pos="1440"/>
          <w:tab w:val="left" w:pos="2160"/>
        </w:tabs>
        <w:jc w:val="left"/>
      </w:pPr>
      <w:r w:rsidRPr="001C2022">
        <w:t>Lk 3:4-6 - quotes Isa 40:3-5</w:t>
      </w:r>
    </w:p>
    <w:p w:rsidR="00521390" w:rsidRDefault="00521390" w:rsidP="00521390">
      <w:pPr>
        <w:pStyle w:val="Level1"/>
        <w:widowControl/>
        <w:numPr>
          <w:ilvl w:val="1"/>
          <w:numId w:val="6"/>
        </w:numPr>
        <w:tabs>
          <w:tab w:val="left" w:pos="720"/>
          <w:tab w:val="left" w:pos="1440"/>
          <w:tab w:val="left" w:pos="2160"/>
        </w:tabs>
        <w:jc w:val="left"/>
      </w:pPr>
      <w:r w:rsidRPr="001C2022">
        <w:t>Mt 12:17-21 - quotes Isa 42:1-4</w:t>
      </w:r>
    </w:p>
    <w:p w:rsidR="00521390" w:rsidRDefault="00521390" w:rsidP="00521390">
      <w:pPr>
        <w:pStyle w:val="Level1"/>
        <w:widowControl/>
        <w:numPr>
          <w:ilvl w:val="1"/>
          <w:numId w:val="6"/>
        </w:numPr>
        <w:tabs>
          <w:tab w:val="left" w:pos="720"/>
          <w:tab w:val="left" w:pos="1440"/>
          <w:tab w:val="left" w:pos="2160"/>
        </w:tabs>
        <w:jc w:val="left"/>
      </w:pPr>
      <w:r w:rsidRPr="001C2022">
        <w:t>Rom 10:16 - quotes Isa 53:1</w:t>
      </w:r>
    </w:p>
    <w:p w:rsidR="00521390" w:rsidRDefault="00521390" w:rsidP="00521390">
      <w:pPr>
        <w:pStyle w:val="Level1"/>
        <w:widowControl/>
        <w:numPr>
          <w:ilvl w:val="1"/>
          <w:numId w:val="6"/>
        </w:numPr>
        <w:tabs>
          <w:tab w:val="left" w:pos="720"/>
          <w:tab w:val="left" w:pos="1440"/>
          <w:tab w:val="left" w:pos="2160"/>
        </w:tabs>
        <w:jc w:val="left"/>
      </w:pPr>
      <w:r w:rsidRPr="001C2022">
        <w:t>Mt 8:17 - quotes Isa 53:4</w:t>
      </w:r>
    </w:p>
    <w:p w:rsidR="00521390" w:rsidRDefault="00521390" w:rsidP="00521390">
      <w:pPr>
        <w:pStyle w:val="Level1"/>
        <w:widowControl/>
        <w:numPr>
          <w:ilvl w:val="1"/>
          <w:numId w:val="6"/>
        </w:numPr>
        <w:tabs>
          <w:tab w:val="left" w:pos="720"/>
          <w:tab w:val="left" w:pos="1440"/>
          <w:tab w:val="left" w:pos="2160"/>
        </w:tabs>
        <w:jc w:val="left"/>
      </w:pPr>
      <w:r w:rsidRPr="001C2022">
        <w:t>Ac 8:32-33 - quotes Isa 53:7,8</w:t>
      </w:r>
    </w:p>
    <w:p w:rsidR="00521390" w:rsidRDefault="00521390" w:rsidP="00521390">
      <w:pPr>
        <w:pStyle w:val="Level1"/>
        <w:widowControl/>
        <w:numPr>
          <w:ilvl w:val="1"/>
          <w:numId w:val="6"/>
        </w:numPr>
        <w:tabs>
          <w:tab w:val="left" w:pos="720"/>
          <w:tab w:val="left" w:pos="1440"/>
          <w:tab w:val="left" w:pos="2160"/>
        </w:tabs>
        <w:jc w:val="left"/>
      </w:pPr>
      <w:r w:rsidRPr="001C2022">
        <w:t>Rom 10:20 - quotes Isa 65:1</w:t>
      </w:r>
    </w:p>
    <w:p w:rsidR="00521390" w:rsidRDefault="00521390" w:rsidP="00521390">
      <w:pPr>
        <w:pStyle w:val="Level1"/>
        <w:widowControl/>
        <w:numPr>
          <w:ilvl w:val="1"/>
          <w:numId w:val="6"/>
        </w:numPr>
        <w:tabs>
          <w:tab w:val="left" w:pos="720"/>
          <w:tab w:val="left" w:pos="1440"/>
          <w:tab w:val="left" w:pos="2160"/>
        </w:tabs>
        <w:jc w:val="left"/>
      </w:pPr>
      <w:r w:rsidRPr="008F481E">
        <w:t>In this connection, it is interesting that the prophet Isaiah is mentioned 22 times in the New Testament, more than any other Old Testament prophet.</w:t>
      </w:r>
    </w:p>
    <w:p w:rsidR="00521390" w:rsidRPr="008F481E" w:rsidRDefault="00521390" w:rsidP="00521390">
      <w:pPr>
        <w:pStyle w:val="Level1"/>
        <w:widowControl/>
        <w:numPr>
          <w:ilvl w:val="1"/>
          <w:numId w:val="6"/>
        </w:numPr>
        <w:tabs>
          <w:tab w:val="left" w:pos="720"/>
          <w:tab w:val="left" w:pos="1440"/>
          <w:tab w:val="left" w:pos="2160"/>
        </w:tabs>
        <w:jc w:val="left"/>
      </w:pPr>
      <w:r w:rsidRPr="008F481E">
        <w:t xml:space="preserve">Jesus Christ clearly assumed that Isaiah was the author of the whole book.  Jesus was handed the "scroll of the prophet Isaiah" (Lk 4:17-19) which He </w:t>
      </w:r>
      <w:r>
        <w:t>unrolled and read from Isa 61:1-</w:t>
      </w:r>
      <w:r w:rsidRPr="008F481E">
        <w:t>2.</w:t>
      </w:r>
    </w:p>
    <w:p w:rsidR="00521390" w:rsidRPr="008F481E" w:rsidRDefault="00521390" w:rsidP="00521390">
      <w:pPr>
        <w:numPr>
          <w:ilvl w:val="12"/>
          <w:numId w:val="0"/>
        </w:numPr>
        <w:rPr>
          <w:sz w:val="24"/>
        </w:rPr>
      </w:pPr>
    </w:p>
    <w:p w:rsidR="00521390" w:rsidRPr="008F481E" w:rsidRDefault="00521390" w:rsidP="00521390">
      <w:pPr>
        <w:pStyle w:val="ListParagraph"/>
        <w:numPr>
          <w:ilvl w:val="0"/>
          <w:numId w:val="4"/>
        </w:numPr>
        <w:rPr>
          <w:sz w:val="24"/>
        </w:rPr>
      </w:pPr>
      <w:r w:rsidRPr="008F481E">
        <w:rPr>
          <w:sz w:val="24"/>
        </w:rPr>
        <w:t>The literary style of the book is similar in both sections (1-39 &amp; 40-66).</w:t>
      </w:r>
    </w:p>
    <w:p w:rsidR="00521390" w:rsidRDefault="00521390" w:rsidP="00521390">
      <w:pPr>
        <w:pStyle w:val="Level1"/>
        <w:widowControl/>
        <w:tabs>
          <w:tab w:val="left" w:pos="720"/>
          <w:tab w:val="left" w:pos="1440"/>
          <w:tab w:val="left" w:pos="2160"/>
        </w:tabs>
        <w:ind w:left="0"/>
        <w:jc w:val="left"/>
      </w:pPr>
    </w:p>
    <w:p w:rsidR="00521390" w:rsidRDefault="00521390" w:rsidP="00521390">
      <w:pPr>
        <w:pStyle w:val="Level1"/>
        <w:widowControl/>
        <w:tabs>
          <w:tab w:val="left" w:pos="720"/>
          <w:tab w:val="left" w:pos="1440"/>
          <w:tab w:val="left" w:pos="2160"/>
        </w:tabs>
        <w:ind w:left="0"/>
        <w:jc w:val="left"/>
      </w:pPr>
    </w:p>
    <w:p w:rsidR="00521390" w:rsidRDefault="00521390" w:rsidP="00521390">
      <w:pPr>
        <w:pStyle w:val="Level1"/>
        <w:widowControl/>
        <w:tabs>
          <w:tab w:val="left" w:pos="720"/>
          <w:tab w:val="left" w:pos="1440"/>
          <w:tab w:val="left" w:pos="2160"/>
        </w:tabs>
        <w:ind w:left="0"/>
        <w:jc w:val="left"/>
      </w:pPr>
    </w:p>
    <w:p w:rsidR="00521390" w:rsidRDefault="00521390" w:rsidP="00521390">
      <w:pPr>
        <w:pStyle w:val="Level1"/>
        <w:widowControl/>
        <w:tabs>
          <w:tab w:val="left" w:pos="720"/>
          <w:tab w:val="left" w:pos="1440"/>
          <w:tab w:val="left" w:pos="2160"/>
        </w:tabs>
        <w:ind w:left="0"/>
        <w:jc w:val="left"/>
      </w:pPr>
    </w:p>
    <w:p w:rsidR="00521390" w:rsidRDefault="00521390" w:rsidP="00521390">
      <w:pPr>
        <w:pStyle w:val="Level1"/>
        <w:widowControl/>
        <w:tabs>
          <w:tab w:val="left" w:pos="720"/>
          <w:tab w:val="left" w:pos="1440"/>
          <w:tab w:val="left" w:pos="2160"/>
        </w:tabs>
        <w:ind w:left="0"/>
        <w:jc w:val="left"/>
      </w:pPr>
    </w:p>
    <w:p w:rsidR="00521390" w:rsidRDefault="00521390" w:rsidP="00521390">
      <w:pPr>
        <w:pStyle w:val="Level1"/>
        <w:widowControl/>
        <w:tabs>
          <w:tab w:val="left" w:pos="720"/>
          <w:tab w:val="left" w:pos="1440"/>
          <w:tab w:val="left" w:pos="2160"/>
        </w:tabs>
        <w:ind w:left="0"/>
        <w:jc w:val="left"/>
      </w:pPr>
    </w:p>
    <w:p w:rsidR="00521390" w:rsidRDefault="00521390" w:rsidP="00521390">
      <w:pPr>
        <w:pStyle w:val="Level1"/>
        <w:widowControl/>
        <w:tabs>
          <w:tab w:val="left" w:pos="720"/>
          <w:tab w:val="left" w:pos="1440"/>
          <w:tab w:val="left" w:pos="2160"/>
        </w:tabs>
        <w:ind w:left="0"/>
        <w:jc w:val="left"/>
      </w:pPr>
    </w:p>
    <w:p w:rsidR="00521390" w:rsidRDefault="00521390" w:rsidP="00521390">
      <w:pPr>
        <w:pStyle w:val="Level1"/>
        <w:widowControl/>
        <w:numPr>
          <w:ilvl w:val="0"/>
          <w:numId w:val="4"/>
        </w:numPr>
        <w:tabs>
          <w:tab w:val="left" w:pos="720"/>
          <w:tab w:val="left" w:pos="1440"/>
          <w:tab w:val="left" w:pos="2160"/>
        </w:tabs>
        <w:jc w:val="left"/>
      </w:pPr>
      <w:r>
        <w:t xml:space="preserve">Most importantly, in response to those who say that the Babylonian exile is irrelevant for those living in 700 B.C., one of the major themes of Isaiah 40-55 is that God predicts and determines the future. </w:t>
      </w:r>
    </w:p>
    <w:p w:rsidR="00521390" w:rsidRDefault="00521390" w:rsidP="00521390">
      <w:pPr>
        <w:rPr>
          <w:b/>
          <w:sz w:val="24"/>
        </w:rPr>
      </w:pPr>
    </w:p>
    <w:p w:rsidR="00521390" w:rsidRDefault="00521390" w:rsidP="00521390">
      <w:pPr>
        <w:rPr>
          <w:b/>
          <w:sz w:val="24"/>
        </w:rPr>
      </w:pPr>
    </w:p>
    <w:p w:rsidR="00521390" w:rsidRDefault="00521390" w:rsidP="00521390">
      <w:pPr>
        <w:rPr>
          <w:b/>
          <w:sz w:val="24"/>
        </w:rPr>
      </w:pPr>
    </w:p>
    <w:p w:rsidR="00521390" w:rsidRDefault="00521390" w:rsidP="00521390">
      <w:pPr>
        <w:rPr>
          <w:b/>
          <w:sz w:val="24"/>
        </w:rPr>
      </w:pPr>
    </w:p>
    <w:p w:rsidR="00521390" w:rsidRDefault="00521390" w:rsidP="00521390">
      <w:pPr>
        <w:rPr>
          <w:b/>
          <w:sz w:val="24"/>
        </w:rPr>
      </w:pPr>
    </w:p>
    <w:p w:rsidR="00521390" w:rsidRDefault="00521390" w:rsidP="00521390">
      <w:pPr>
        <w:rPr>
          <w:b/>
          <w:sz w:val="24"/>
        </w:rPr>
      </w:pPr>
    </w:p>
    <w:p w:rsidR="00521390" w:rsidRDefault="00521390" w:rsidP="00521390">
      <w:pPr>
        <w:rPr>
          <w:b/>
          <w:sz w:val="24"/>
        </w:rPr>
      </w:pPr>
    </w:p>
    <w:p w:rsidR="00521390" w:rsidRPr="00BF165C" w:rsidRDefault="00521390" w:rsidP="00521390">
      <w:pPr>
        <w:pStyle w:val="ListParagraph"/>
        <w:numPr>
          <w:ilvl w:val="0"/>
          <w:numId w:val="2"/>
        </w:numPr>
        <w:rPr>
          <w:sz w:val="24"/>
        </w:rPr>
      </w:pPr>
      <w:r>
        <w:rPr>
          <w:i/>
          <w:sz w:val="24"/>
        </w:rPr>
        <w:t>Why does God give 40-66 to the audience of 1-39?</w:t>
      </w:r>
    </w:p>
    <w:p w:rsidR="00521390" w:rsidRDefault="00521390" w:rsidP="00521390">
      <w:pPr>
        <w:pStyle w:val="ListParagraph"/>
        <w:rPr>
          <w:sz w:val="24"/>
        </w:rPr>
      </w:pPr>
    </w:p>
    <w:p w:rsidR="00521390" w:rsidRDefault="00521390" w:rsidP="00521390">
      <w:pPr>
        <w:pStyle w:val="ListParagraph"/>
        <w:rPr>
          <w:sz w:val="24"/>
        </w:rPr>
      </w:pPr>
    </w:p>
    <w:p w:rsidR="00521390" w:rsidRPr="00026498" w:rsidRDefault="00521390" w:rsidP="00521390">
      <w:pPr>
        <w:pStyle w:val="ListParagraph"/>
        <w:rPr>
          <w:sz w:val="24"/>
        </w:rPr>
      </w:pPr>
      <w:r w:rsidRPr="00026498">
        <w:rPr>
          <w:sz w:val="24"/>
        </w:rPr>
        <w:br w:type="page"/>
      </w:r>
    </w:p>
    <w:p w:rsidR="00521390" w:rsidRDefault="00521390" w:rsidP="00521390">
      <w:pPr>
        <w:jc w:val="center"/>
        <w:rPr>
          <w:sz w:val="24"/>
        </w:rPr>
      </w:pPr>
      <w:r>
        <w:rPr>
          <w:rFonts w:ascii="Lucida Blackletter" w:hAnsi="Lucida Blackletter"/>
          <w:b/>
          <w:sz w:val="40"/>
        </w:rPr>
        <w:t>Isaiah 1—5</w:t>
      </w:r>
    </w:p>
    <w:p w:rsidR="00521390" w:rsidRDefault="00521390" w:rsidP="00521390">
      <w:pPr>
        <w:rPr>
          <w:b/>
          <w:sz w:val="24"/>
        </w:rPr>
      </w:pPr>
    </w:p>
    <w:p w:rsidR="00521390" w:rsidRDefault="00521390" w:rsidP="00521390">
      <w:pPr>
        <w:rPr>
          <w:sz w:val="24"/>
        </w:rPr>
      </w:pPr>
      <w:r>
        <w:rPr>
          <w:b/>
          <w:i/>
          <w:sz w:val="24"/>
        </w:rPr>
        <w:t>Overview</w:t>
      </w:r>
    </w:p>
    <w:p w:rsidR="00521390" w:rsidRDefault="00521390" w:rsidP="00521390">
      <w:pPr>
        <w:rPr>
          <w:sz w:val="24"/>
        </w:rPr>
      </w:pPr>
    </w:p>
    <w:p w:rsidR="00521390" w:rsidRDefault="00521390" w:rsidP="00521390">
      <w:pPr>
        <w:pStyle w:val="ListParagraph"/>
        <w:numPr>
          <w:ilvl w:val="0"/>
          <w:numId w:val="7"/>
        </w:numPr>
        <w:rPr>
          <w:sz w:val="24"/>
        </w:rPr>
      </w:pPr>
      <w:r>
        <w:rPr>
          <w:sz w:val="24"/>
        </w:rPr>
        <w:t>Discuss the “vision” of 1:1</w:t>
      </w:r>
    </w:p>
    <w:p w:rsidR="00521390" w:rsidRDefault="00521390" w:rsidP="00521390">
      <w:pPr>
        <w:pStyle w:val="ListParagraph"/>
        <w:rPr>
          <w:sz w:val="24"/>
        </w:rPr>
      </w:pPr>
    </w:p>
    <w:p w:rsidR="00521390" w:rsidRDefault="00521390" w:rsidP="00521390">
      <w:pPr>
        <w:pStyle w:val="ListParagraph"/>
        <w:ind w:left="1440"/>
        <w:rPr>
          <w:sz w:val="24"/>
        </w:rPr>
      </w:pPr>
    </w:p>
    <w:p w:rsidR="00521390" w:rsidRDefault="00521390" w:rsidP="00521390">
      <w:pPr>
        <w:pStyle w:val="ListParagraph"/>
        <w:ind w:left="1440"/>
        <w:rPr>
          <w:sz w:val="24"/>
        </w:rPr>
      </w:pPr>
    </w:p>
    <w:p w:rsidR="00521390" w:rsidRDefault="00521390" w:rsidP="00521390">
      <w:pPr>
        <w:pStyle w:val="ListParagraph"/>
        <w:ind w:left="1440"/>
        <w:rPr>
          <w:sz w:val="24"/>
        </w:rPr>
      </w:pPr>
    </w:p>
    <w:p w:rsidR="00521390" w:rsidRDefault="00521390" w:rsidP="00521390">
      <w:pPr>
        <w:pStyle w:val="ListParagraph"/>
        <w:ind w:left="1440"/>
        <w:rPr>
          <w:sz w:val="24"/>
        </w:rPr>
      </w:pPr>
    </w:p>
    <w:p w:rsidR="00521390" w:rsidRDefault="00521390" w:rsidP="00521390">
      <w:pPr>
        <w:pStyle w:val="ListParagraph"/>
        <w:ind w:left="1440"/>
        <w:rPr>
          <w:sz w:val="24"/>
        </w:rPr>
      </w:pPr>
    </w:p>
    <w:p w:rsidR="00521390" w:rsidRDefault="00521390" w:rsidP="00521390">
      <w:pPr>
        <w:pStyle w:val="ListParagraph"/>
        <w:ind w:left="1440"/>
        <w:rPr>
          <w:sz w:val="24"/>
        </w:rPr>
      </w:pPr>
    </w:p>
    <w:p w:rsidR="00521390" w:rsidRDefault="00521390" w:rsidP="00521390">
      <w:pPr>
        <w:pStyle w:val="ListParagraph"/>
        <w:ind w:left="1440"/>
        <w:rPr>
          <w:sz w:val="24"/>
        </w:rPr>
      </w:pPr>
    </w:p>
    <w:p w:rsidR="00521390" w:rsidRDefault="00521390" w:rsidP="00521390">
      <w:pPr>
        <w:pStyle w:val="ListParagraph"/>
        <w:numPr>
          <w:ilvl w:val="0"/>
          <w:numId w:val="7"/>
        </w:numPr>
        <w:rPr>
          <w:sz w:val="24"/>
        </w:rPr>
      </w:pPr>
      <w:r>
        <w:rPr>
          <w:sz w:val="24"/>
        </w:rPr>
        <w:t>Discuss the structure of 1-6</w:t>
      </w:r>
    </w:p>
    <w:p w:rsidR="00521390" w:rsidRDefault="00521390" w:rsidP="00521390">
      <w:pPr>
        <w:pStyle w:val="ListParagraph"/>
        <w:numPr>
          <w:ilvl w:val="1"/>
          <w:numId w:val="7"/>
        </w:numPr>
        <w:rPr>
          <w:sz w:val="24"/>
        </w:rPr>
      </w:pPr>
      <w:r>
        <w:rPr>
          <w:sz w:val="24"/>
        </w:rPr>
        <w:t>1:1 The great vision</w:t>
      </w:r>
    </w:p>
    <w:p w:rsidR="00521390" w:rsidRDefault="00521390" w:rsidP="00521390">
      <w:pPr>
        <w:pStyle w:val="ListParagraph"/>
        <w:numPr>
          <w:ilvl w:val="1"/>
          <w:numId w:val="7"/>
        </w:numPr>
        <w:rPr>
          <w:sz w:val="24"/>
        </w:rPr>
      </w:pPr>
      <w:r>
        <w:rPr>
          <w:sz w:val="24"/>
        </w:rPr>
        <w:t>1:2-2:5 From the Jerusalem that is to the Zion that will be</w:t>
      </w:r>
    </w:p>
    <w:p w:rsidR="00521390" w:rsidRDefault="00521390" w:rsidP="00521390">
      <w:pPr>
        <w:pStyle w:val="ListParagraph"/>
        <w:numPr>
          <w:ilvl w:val="1"/>
          <w:numId w:val="7"/>
        </w:numPr>
        <w:rPr>
          <w:sz w:val="24"/>
        </w:rPr>
      </w:pPr>
      <w:r>
        <w:rPr>
          <w:sz w:val="24"/>
        </w:rPr>
        <w:t>2:6-22 The day of the LORD</w:t>
      </w:r>
    </w:p>
    <w:p w:rsidR="00521390" w:rsidRDefault="00521390" w:rsidP="00521390">
      <w:pPr>
        <w:pStyle w:val="ListParagraph"/>
        <w:numPr>
          <w:ilvl w:val="1"/>
          <w:numId w:val="7"/>
        </w:numPr>
        <w:rPr>
          <w:sz w:val="24"/>
        </w:rPr>
      </w:pPr>
      <w:r>
        <w:rPr>
          <w:sz w:val="24"/>
        </w:rPr>
        <w:t>3:1-4:1 Judgment on Judah and Jerusalem</w:t>
      </w:r>
    </w:p>
    <w:p w:rsidR="00521390" w:rsidRDefault="00521390" w:rsidP="00521390">
      <w:pPr>
        <w:pStyle w:val="ListParagraph"/>
        <w:numPr>
          <w:ilvl w:val="1"/>
          <w:numId w:val="7"/>
        </w:numPr>
        <w:rPr>
          <w:sz w:val="24"/>
        </w:rPr>
      </w:pPr>
      <w:r>
        <w:rPr>
          <w:sz w:val="24"/>
        </w:rPr>
        <w:t xml:space="preserve">4:2-6 Beyond judgment – glory! </w:t>
      </w:r>
    </w:p>
    <w:p w:rsidR="00521390" w:rsidRDefault="00521390" w:rsidP="00521390">
      <w:pPr>
        <w:pStyle w:val="ListParagraph"/>
        <w:numPr>
          <w:ilvl w:val="1"/>
          <w:numId w:val="7"/>
        </w:numPr>
        <w:rPr>
          <w:sz w:val="24"/>
        </w:rPr>
      </w:pPr>
      <w:r>
        <w:rPr>
          <w:sz w:val="24"/>
        </w:rPr>
        <w:t>5:1-30 A worthless vineyard</w:t>
      </w:r>
    </w:p>
    <w:p w:rsidR="00521390" w:rsidRDefault="00521390" w:rsidP="00521390">
      <w:pPr>
        <w:pStyle w:val="ListParagraph"/>
        <w:ind w:left="1440"/>
        <w:rPr>
          <w:sz w:val="24"/>
        </w:rPr>
      </w:pPr>
    </w:p>
    <w:p w:rsidR="00521390" w:rsidRPr="00276C03" w:rsidRDefault="00521390" w:rsidP="00521390">
      <w:pPr>
        <w:pStyle w:val="ListParagraph"/>
        <w:rPr>
          <w:sz w:val="24"/>
        </w:rPr>
      </w:pPr>
    </w:p>
    <w:p w:rsidR="00521390" w:rsidRDefault="00521390" w:rsidP="00521390">
      <w:pPr>
        <w:rPr>
          <w:b/>
          <w:sz w:val="24"/>
        </w:rPr>
      </w:pPr>
    </w:p>
    <w:p w:rsidR="00521390" w:rsidRPr="001F4B4B" w:rsidRDefault="00521390" w:rsidP="00521390">
      <w:pPr>
        <w:rPr>
          <w:i/>
          <w:sz w:val="28"/>
        </w:rPr>
      </w:pPr>
      <w:r w:rsidRPr="001F4B4B">
        <w:rPr>
          <w:b/>
          <w:i/>
          <w:sz w:val="28"/>
        </w:rPr>
        <w:t>Main Features of Isaiah 1—5</w:t>
      </w:r>
    </w:p>
    <w:p w:rsidR="00521390" w:rsidRDefault="00521390" w:rsidP="00521390">
      <w:pPr>
        <w:rPr>
          <w:i/>
          <w:sz w:val="24"/>
        </w:rPr>
      </w:pPr>
    </w:p>
    <w:p w:rsidR="00521390" w:rsidRPr="001F4B4B" w:rsidRDefault="00521390" w:rsidP="00521390">
      <w:pPr>
        <w:pStyle w:val="ListParagraph"/>
        <w:numPr>
          <w:ilvl w:val="0"/>
          <w:numId w:val="8"/>
        </w:numPr>
        <w:rPr>
          <w:b/>
          <w:sz w:val="24"/>
        </w:rPr>
      </w:pPr>
      <w:r w:rsidRPr="001F4B4B">
        <w:rPr>
          <w:b/>
          <w:sz w:val="24"/>
        </w:rPr>
        <w:t>Sinfulness of Israel</w:t>
      </w:r>
    </w:p>
    <w:p w:rsidR="00521390" w:rsidRDefault="00521390" w:rsidP="00521390">
      <w:pPr>
        <w:pStyle w:val="ListParagraph"/>
        <w:rPr>
          <w:sz w:val="24"/>
        </w:rPr>
      </w:pPr>
    </w:p>
    <w:p w:rsidR="00521390" w:rsidRPr="001F4B4B" w:rsidRDefault="00521390" w:rsidP="00521390">
      <w:pPr>
        <w:pStyle w:val="ListParagraph"/>
        <w:numPr>
          <w:ilvl w:val="0"/>
          <w:numId w:val="9"/>
        </w:numPr>
        <w:rPr>
          <w:i/>
          <w:sz w:val="24"/>
        </w:rPr>
      </w:pPr>
      <w:r w:rsidRPr="001F4B4B">
        <w:rPr>
          <w:i/>
          <w:sz w:val="24"/>
        </w:rPr>
        <w:t xml:space="preserve">Total depravity </w:t>
      </w:r>
    </w:p>
    <w:p w:rsidR="00521390" w:rsidRDefault="00521390" w:rsidP="00521390">
      <w:pPr>
        <w:pStyle w:val="ListParagraph"/>
        <w:numPr>
          <w:ilvl w:val="1"/>
          <w:numId w:val="9"/>
        </w:numPr>
        <w:rPr>
          <w:sz w:val="24"/>
        </w:rPr>
      </w:pPr>
      <w:r>
        <w:rPr>
          <w:sz w:val="24"/>
        </w:rPr>
        <w:t>1:5-6</w:t>
      </w:r>
    </w:p>
    <w:p w:rsidR="00521390" w:rsidRDefault="00521390" w:rsidP="00521390">
      <w:pPr>
        <w:pStyle w:val="ListParagraph"/>
        <w:ind w:left="1800"/>
        <w:rPr>
          <w:sz w:val="24"/>
        </w:rPr>
      </w:pPr>
      <w:r>
        <w:rPr>
          <w:sz w:val="24"/>
        </w:rPr>
        <w:t xml:space="preserve"> </w:t>
      </w: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Pr="001F4B4B" w:rsidRDefault="00521390" w:rsidP="00521390">
      <w:pPr>
        <w:pStyle w:val="ListParagraph"/>
        <w:numPr>
          <w:ilvl w:val="0"/>
          <w:numId w:val="9"/>
        </w:numPr>
        <w:rPr>
          <w:i/>
          <w:sz w:val="24"/>
        </w:rPr>
      </w:pPr>
      <w:r w:rsidRPr="001F4B4B">
        <w:rPr>
          <w:i/>
          <w:sz w:val="24"/>
        </w:rPr>
        <w:t>False worship</w:t>
      </w:r>
    </w:p>
    <w:p w:rsidR="00521390" w:rsidRDefault="00521390" w:rsidP="00521390">
      <w:pPr>
        <w:pStyle w:val="ListParagraph"/>
        <w:numPr>
          <w:ilvl w:val="1"/>
          <w:numId w:val="9"/>
        </w:numPr>
        <w:rPr>
          <w:sz w:val="24"/>
        </w:rPr>
      </w:pPr>
      <w:r>
        <w:rPr>
          <w:sz w:val="24"/>
        </w:rPr>
        <w:t>1:11-15</w:t>
      </w:r>
    </w:p>
    <w:p w:rsidR="00521390" w:rsidRDefault="00521390" w:rsidP="00521390">
      <w:pPr>
        <w:pStyle w:val="ListParagraph"/>
        <w:numPr>
          <w:ilvl w:val="1"/>
          <w:numId w:val="9"/>
        </w:numPr>
        <w:rPr>
          <w:sz w:val="24"/>
        </w:rPr>
      </w:pPr>
      <w:r>
        <w:rPr>
          <w:sz w:val="24"/>
        </w:rPr>
        <w:t xml:space="preserve">“I cannot endure </w:t>
      </w:r>
      <w:r>
        <w:rPr>
          <w:b/>
          <w:sz w:val="24"/>
        </w:rPr>
        <w:t>iniquity</w:t>
      </w:r>
      <w:r>
        <w:rPr>
          <w:sz w:val="24"/>
        </w:rPr>
        <w:t xml:space="preserve"> and </w:t>
      </w:r>
      <w:r>
        <w:rPr>
          <w:b/>
          <w:sz w:val="24"/>
        </w:rPr>
        <w:t>solemn assembly</w:t>
      </w:r>
      <w:r>
        <w:rPr>
          <w:sz w:val="24"/>
        </w:rPr>
        <w:t xml:space="preserve">” (1:13). </w:t>
      </w: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Pr="001F4B4B" w:rsidRDefault="00521390" w:rsidP="00521390">
      <w:pPr>
        <w:pStyle w:val="ListParagraph"/>
        <w:numPr>
          <w:ilvl w:val="0"/>
          <w:numId w:val="9"/>
        </w:numPr>
        <w:rPr>
          <w:i/>
          <w:sz w:val="24"/>
        </w:rPr>
      </w:pPr>
      <w:r w:rsidRPr="001F4B4B">
        <w:rPr>
          <w:i/>
          <w:sz w:val="24"/>
        </w:rPr>
        <w:t xml:space="preserve">Pride </w:t>
      </w:r>
    </w:p>
    <w:p w:rsidR="00521390" w:rsidRDefault="00521390" w:rsidP="00521390">
      <w:pPr>
        <w:pStyle w:val="ListParagraph"/>
        <w:numPr>
          <w:ilvl w:val="1"/>
          <w:numId w:val="9"/>
        </w:numPr>
        <w:rPr>
          <w:sz w:val="24"/>
        </w:rPr>
      </w:pPr>
      <w:r>
        <w:rPr>
          <w:sz w:val="24"/>
        </w:rPr>
        <w:t>2:9-22</w:t>
      </w: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Pr="001F4B4B" w:rsidRDefault="00521390" w:rsidP="00521390">
      <w:pPr>
        <w:pStyle w:val="ListParagraph"/>
        <w:numPr>
          <w:ilvl w:val="0"/>
          <w:numId w:val="9"/>
        </w:numPr>
        <w:rPr>
          <w:i/>
          <w:sz w:val="24"/>
        </w:rPr>
      </w:pPr>
      <w:r w:rsidRPr="001F4B4B">
        <w:rPr>
          <w:i/>
          <w:sz w:val="24"/>
        </w:rPr>
        <w:t>Idolatry</w:t>
      </w:r>
    </w:p>
    <w:p w:rsidR="00521390" w:rsidRDefault="00521390" w:rsidP="00521390">
      <w:pPr>
        <w:pStyle w:val="ListParagraph"/>
        <w:numPr>
          <w:ilvl w:val="1"/>
          <w:numId w:val="9"/>
        </w:numPr>
        <w:rPr>
          <w:sz w:val="24"/>
        </w:rPr>
      </w:pPr>
      <w:r>
        <w:rPr>
          <w:sz w:val="24"/>
        </w:rPr>
        <w:t>2:8</w:t>
      </w:r>
    </w:p>
    <w:p w:rsidR="00521390" w:rsidRDefault="00521390" w:rsidP="00521390">
      <w:pPr>
        <w:pStyle w:val="ListParagraph"/>
        <w:ind w:left="1800"/>
        <w:rPr>
          <w:sz w:val="24"/>
        </w:rPr>
      </w:pPr>
    </w:p>
    <w:p w:rsidR="00521390" w:rsidRDefault="00521390" w:rsidP="00521390">
      <w:pPr>
        <w:pStyle w:val="ListParagraph"/>
        <w:numPr>
          <w:ilvl w:val="1"/>
          <w:numId w:val="9"/>
        </w:numPr>
        <w:rPr>
          <w:sz w:val="24"/>
        </w:rPr>
      </w:pPr>
      <w:r>
        <w:rPr>
          <w:i/>
          <w:sz w:val="24"/>
        </w:rPr>
        <w:t>historical aspect</w:t>
      </w:r>
    </w:p>
    <w:p w:rsidR="00521390" w:rsidRDefault="00521390" w:rsidP="00521390">
      <w:pPr>
        <w:pStyle w:val="ListParagraph"/>
        <w:ind w:left="2520"/>
        <w:rPr>
          <w:sz w:val="24"/>
        </w:rPr>
      </w:pPr>
    </w:p>
    <w:p w:rsidR="00521390" w:rsidRDefault="00521390" w:rsidP="00521390">
      <w:pPr>
        <w:pStyle w:val="ListParagraph"/>
        <w:ind w:left="2520"/>
        <w:rPr>
          <w:sz w:val="24"/>
        </w:rPr>
      </w:pPr>
    </w:p>
    <w:p w:rsidR="00521390" w:rsidRDefault="00521390" w:rsidP="00521390">
      <w:pPr>
        <w:pStyle w:val="ListParagraph"/>
        <w:ind w:left="2520"/>
        <w:rPr>
          <w:sz w:val="24"/>
        </w:rPr>
      </w:pPr>
    </w:p>
    <w:p w:rsidR="00521390" w:rsidRDefault="00521390" w:rsidP="00521390">
      <w:pPr>
        <w:pStyle w:val="ListParagraph"/>
        <w:ind w:left="2520"/>
        <w:rPr>
          <w:sz w:val="24"/>
        </w:rPr>
      </w:pPr>
    </w:p>
    <w:p w:rsidR="00521390" w:rsidRDefault="00521390" w:rsidP="00521390">
      <w:pPr>
        <w:pStyle w:val="ListParagraph"/>
        <w:numPr>
          <w:ilvl w:val="1"/>
          <w:numId w:val="9"/>
        </w:numPr>
        <w:rPr>
          <w:sz w:val="24"/>
        </w:rPr>
      </w:pPr>
      <w:r>
        <w:rPr>
          <w:i/>
          <w:sz w:val="24"/>
        </w:rPr>
        <w:t xml:space="preserve">apply </w:t>
      </w: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numPr>
          <w:ilvl w:val="0"/>
          <w:numId w:val="9"/>
        </w:numPr>
        <w:rPr>
          <w:i/>
          <w:sz w:val="24"/>
        </w:rPr>
      </w:pPr>
      <w:r w:rsidRPr="001F4B4B">
        <w:rPr>
          <w:i/>
          <w:sz w:val="24"/>
        </w:rPr>
        <w:t>Misuse of wealth and economic injustice</w:t>
      </w:r>
    </w:p>
    <w:p w:rsidR="00521390" w:rsidRPr="001F4B4B" w:rsidRDefault="00521390" w:rsidP="00521390">
      <w:pPr>
        <w:pStyle w:val="ListParagraph"/>
        <w:ind w:left="1080"/>
        <w:rPr>
          <w:i/>
          <w:sz w:val="24"/>
        </w:rPr>
      </w:pPr>
    </w:p>
    <w:p w:rsidR="00521390" w:rsidRDefault="00521390" w:rsidP="00521390">
      <w:pPr>
        <w:pStyle w:val="ListParagraph"/>
        <w:numPr>
          <w:ilvl w:val="1"/>
          <w:numId w:val="9"/>
        </w:numPr>
        <w:rPr>
          <w:sz w:val="24"/>
        </w:rPr>
      </w:pPr>
      <w:r>
        <w:rPr>
          <w:sz w:val="24"/>
        </w:rPr>
        <w:t>1:16-17</w:t>
      </w:r>
    </w:p>
    <w:p w:rsidR="00521390" w:rsidRPr="00521390" w:rsidRDefault="00521390" w:rsidP="00521390">
      <w:pPr>
        <w:rPr>
          <w:sz w:val="24"/>
        </w:rPr>
      </w:pPr>
    </w:p>
    <w:p w:rsidR="00521390" w:rsidRPr="00521390" w:rsidRDefault="00521390" w:rsidP="00521390">
      <w:pPr>
        <w:pStyle w:val="ListParagraph"/>
        <w:numPr>
          <w:ilvl w:val="1"/>
          <w:numId w:val="9"/>
        </w:numPr>
        <w:rPr>
          <w:sz w:val="24"/>
        </w:rPr>
      </w:pPr>
      <w:r>
        <w:rPr>
          <w:sz w:val="24"/>
        </w:rPr>
        <w:t>1:23</w:t>
      </w:r>
    </w:p>
    <w:p w:rsidR="00521390" w:rsidRPr="00521390" w:rsidRDefault="00521390" w:rsidP="00521390">
      <w:pPr>
        <w:rPr>
          <w:sz w:val="24"/>
        </w:rPr>
      </w:pPr>
    </w:p>
    <w:p w:rsidR="00521390" w:rsidRDefault="00521390" w:rsidP="00521390">
      <w:pPr>
        <w:pStyle w:val="ListParagraph"/>
        <w:numPr>
          <w:ilvl w:val="1"/>
          <w:numId w:val="9"/>
        </w:numPr>
        <w:rPr>
          <w:sz w:val="24"/>
        </w:rPr>
      </w:pPr>
      <w:r>
        <w:rPr>
          <w:sz w:val="24"/>
        </w:rPr>
        <w:t>2:7</w:t>
      </w:r>
    </w:p>
    <w:p w:rsidR="00521390" w:rsidRPr="00521390" w:rsidRDefault="00521390" w:rsidP="00521390">
      <w:pPr>
        <w:rPr>
          <w:sz w:val="24"/>
        </w:rPr>
      </w:pPr>
    </w:p>
    <w:p w:rsidR="00521390" w:rsidRPr="00521390" w:rsidRDefault="00521390" w:rsidP="00521390">
      <w:pPr>
        <w:pStyle w:val="ListParagraph"/>
        <w:numPr>
          <w:ilvl w:val="1"/>
          <w:numId w:val="9"/>
        </w:numPr>
        <w:rPr>
          <w:sz w:val="24"/>
        </w:rPr>
      </w:pPr>
      <w:r>
        <w:rPr>
          <w:sz w:val="24"/>
        </w:rPr>
        <w:t>3:14-4:1</w:t>
      </w:r>
    </w:p>
    <w:p w:rsidR="00521390" w:rsidRPr="00521390" w:rsidRDefault="00521390" w:rsidP="00521390">
      <w:pPr>
        <w:rPr>
          <w:sz w:val="24"/>
        </w:rPr>
      </w:pPr>
    </w:p>
    <w:p w:rsidR="00521390" w:rsidRDefault="00521390" w:rsidP="00521390">
      <w:pPr>
        <w:pStyle w:val="ListParagraph"/>
        <w:numPr>
          <w:ilvl w:val="1"/>
          <w:numId w:val="9"/>
        </w:numPr>
        <w:rPr>
          <w:sz w:val="24"/>
        </w:rPr>
      </w:pPr>
      <w:r>
        <w:rPr>
          <w:sz w:val="24"/>
        </w:rPr>
        <w:t>5:8</w:t>
      </w: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080"/>
        <w:rPr>
          <w:sz w:val="24"/>
        </w:rPr>
      </w:pPr>
    </w:p>
    <w:p w:rsidR="00521390" w:rsidRDefault="00521390" w:rsidP="00521390">
      <w:pPr>
        <w:pStyle w:val="ListParagraph"/>
        <w:rPr>
          <w:sz w:val="24"/>
        </w:rPr>
      </w:pPr>
    </w:p>
    <w:p w:rsidR="00521390" w:rsidRDefault="00521390" w:rsidP="00521390">
      <w:pPr>
        <w:pStyle w:val="ListParagraph"/>
        <w:numPr>
          <w:ilvl w:val="0"/>
          <w:numId w:val="8"/>
        </w:numPr>
        <w:rPr>
          <w:b/>
          <w:sz w:val="24"/>
        </w:rPr>
      </w:pPr>
      <w:r w:rsidRPr="001F4B4B">
        <w:rPr>
          <w:b/>
          <w:sz w:val="24"/>
        </w:rPr>
        <w:t xml:space="preserve">Judgment </w:t>
      </w:r>
    </w:p>
    <w:p w:rsidR="00521390" w:rsidRPr="001F4B4B" w:rsidRDefault="00521390" w:rsidP="00521390">
      <w:pPr>
        <w:pStyle w:val="ListParagraph"/>
        <w:rPr>
          <w:b/>
          <w:sz w:val="24"/>
        </w:rPr>
      </w:pPr>
    </w:p>
    <w:p w:rsidR="00521390" w:rsidRDefault="00521390" w:rsidP="00521390">
      <w:pPr>
        <w:pStyle w:val="ListParagraph"/>
        <w:ind w:left="1080"/>
        <w:rPr>
          <w:sz w:val="24"/>
        </w:rPr>
      </w:pPr>
    </w:p>
    <w:p w:rsidR="00521390" w:rsidRPr="00BF165C" w:rsidRDefault="00521390" w:rsidP="00521390">
      <w:pPr>
        <w:pStyle w:val="ListParagraph"/>
        <w:numPr>
          <w:ilvl w:val="0"/>
          <w:numId w:val="11"/>
        </w:numPr>
        <w:rPr>
          <w:sz w:val="24"/>
        </w:rPr>
      </w:pPr>
      <w:r>
        <w:rPr>
          <w:b/>
          <w:sz w:val="24"/>
        </w:rPr>
        <w:t xml:space="preserve">Timing: </w:t>
      </w:r>
      <w:r w:rsidRPr="00313B78">
        <w:rPr>
          <w:i/>
          <w:sz w:val="24"/>
        </w:rPr>
        <w:t>near future and distance future</w:t>
      </w:r>
    </w:p>
    <w:p w:rsidR="00521390" w:rsidRPr="00BF165C" w:rsidRDefault="00521390" w:rsidP="00521390">
      <w:pPr>
        <w:rPr>
          <w:sz w:val="24"/>
        </w:rPr>
      </w:pPr>
    </w:p>
    <w:p w:rsidR="00521390" w:rsidRDefault="00521390" w:rsidP="00521390">
      <w:pPr>
        <w:pStyle w:val="ListParagraph"/>
        <w:numPr>
          <w:ilvl w:val="1"/>
          <w:numId w:val="11"/>
        </w:numPr>
        <w:rPr>
          <w:sz w:val="24"/>
        </w:rPr>
      </w:pPr>
      <w:r>
        <w:rPr>
          <w:b/>
          <w:i/>
          <w:sz w:val="24"/>
        </w:rPr>
        <w:t>Near Future</w:t>
      </w:r>
      <w:r>
        <w:rPr>
          <w:b/>
          <w:sz w:val="24"/>
        </w:rPr>
        <w:t>.</w:t>
      </w:r>
      <w:r>
        <w:rPr>
          <w:sz w:val="24"/>
        </w:rPr>
        <w:t xml:space="preserve"> Future Assyrian invasions. Primarily 701 B.C. </w:t>
      </w:r>
    </w:p>
    <w:p w:rsidR="00521390" w:rsidRDefault="00521390" w:rsidP="00521390">
      <w:pPr>
        <w:pStyle w:val="ListParagraph"/>
        <w:numPr>
          <w:ilvl w:val="2"/>
          <w:numId w:val="11"/>
        </w:numPr>
        <w:rPr>
          <w:sz w:val="24"/>
        </w:rPr>
      </w:pPr>
      <w:r>
        <w:rPr>
          <w:sz w:val="24"/>
        </w:rPr>
        <w:t>e.g. 1:7-8, 24-25</w:t>
      </w:r>
    </w:p>
    <w:p w:rsidR="00521390" w:rsidRDefault="00521390" w:rsidP="00521390">
      <w:pPr>
        <w:pStyle w:val="ListParagraph"/>
        <w:ind w:left="2520"/>
        <w:rPr>
          <w:sz w:val="24"/>
        </w:rPr>
      </w:pPr>
    </w:p>
    <w:p w:rsidR="00521390" w:rsidRDefault="00521390" w:rsidP="00521390">
      <w:pPr>
        <w:pStyle w:val="ListParagraph"/>
        <w:ind w:left="2520"/>
        <w:rPr>
          <w:sz w:val="24"/>
        </w:rPr>
      </w:pPr>
    </w:p>
    <w:p w:rsidR="00521390" w:rsidRDefault="00521390" w:rsidP="00521390">
      <w:pPr>
        <w:pStyle w:val="ListParagraph"/>
        <w:ind w:left="2520"/>
        <w:rPr>
          <w:sz w:val="24"/>
        </w:rPr>
      </w:pPr>
    </w:p>
    <w:p w:rsidR="00521390" w:rsidRPr="00313B78" w:rsidRDefault="00521390" w:rsidP="00521390">
      <w:pPr>
        <w:pStyle w:val="ListParagraph"/>
        <w:ind w:left="2520"/>
        <w:rPr>
          <w:sz w:val="24"/>
        </w:rPr>
      </w:pPr>
    </w:p>
    <w:p w:rsidR="00521390" w:rsidRDefault="00521390" w:rsidP="00521390">
      <w:pPr>
        <w:pStyle w:val="ListParagraph"/>
        <w:numPr>
          <w:ilvl w:val="1"/>
          <w:numId w:val="11"/>
        </w:numPr>
        <w:rPr>
          <w:sz w:val="24"/>
        </w:rPr>
      </w:pPr>
      <w:r>
        <w:rPr>
          <w:b/>
          <w:i/>
          <w:sz w:val="24"/>
        </w:rPr>
        <w:t>Distance Future</w:t>
      </w:r>
      <w:r>
        <w:rPr>
          <w:b/>
          <w:sz w:val="24"/>
        </w:rPr>
        <w:t xml:space="preserve">. </w:t>
      </w:r>
      <w:r>
        <w:rPr>
          <w:sz w:val="24"/>
        </w:rPr>
        <w:t xml:space="preserve">“that day” (2:11) slides into vv. 12-22 which is focused on the whole earth (“all that is proud and lofty;” v. 12). “That day” = 2:11, (12), 17, 20; 3:7, 18. </w:t>
      </w:r>
    </w:p>
    <w:p w:rsidR="00521390" w:rsidRDefault="00521390" w:rsidP="00521390">
      <w:pPr>
        <w:pStyle w:val="ListParagraph"/>
        <w:ind w:left="1800"/>
        <w:rPr>
          <w:sz w:val="24"/>
        </w:rPr>
      </w:pPr>
    </w:p>
    <w:p w:rsidR="00521390" w:rsidRDefault="00521390" w:rsidP="00521390">
      <w:pPr>
        <w:pStyle w:val="ListParagraph"/>
        <w:ind w:left="1080"/>
        <w:rPr>
          <w:sz w:val="24"/>
        </w:rPr>
      </w:pPr>
    </w:p>
    <w:p w:rsidR="00521390" w:rsidRDefault="00521390" w:rsidP="00521390">
      <w:pPr>
        <w:pStyle w:val="ListParagraph"/>
        <w:ind w:left="1080"/>
        <w:rPr>
          <w:sz w:val="24"/>
        </w:rPr>
      </w:pPr>
    </w:p>
    <w:p w:rsidR="00521390" w:rsidRPr="00313B78" w:rsidRDefault="00521390" w:rsidP="00521390">
      <w:pPr>
        <w:pStyle w:val="ListParagraph"/>
        <w:ind w:left="1080"/>
        <w:rPr>
          <w:sz w:val="24"/>
        </w:rPr>
      </w:pPr>
    </w:p>
    <w:p w:rsidR="00521390" w:rsidRDefault="00521390" w:rsidP="00521390">
      <w:pPr>
        <w:pStyle w:val="ListParagraph"/>
        <w:rPr>
          <w:sz w:val="24"/>
        </w:rPr>
      </w:pPr>
    </w:p>
    <w:p w:rsidR="00521390" w:rsidRPr="001F4B4B" w:rsidRDefault="00521390" w:rsidP="00521390">
      <w:pPr>
        <w:pStyle w:val="ListParagraph"/>
        <w:numPr>
          <w:ilvl w:val="0"/>
          <w:numId w:val="8"/>
        </w:numPr>
        <w:rPr>
          <w:b/>
          <w:sz w:val="24"/>
        </w:rPr>
      </w:pPr>
      <w:r w:rsidRPr="001F4B4B">
        <w:rPr>
          <w:b/>
          <w:sz w:val="24"/>
        </w:rPr>
        <w:t>Redemption</w:t>
      </w:r>
    </w:p>
    <w:p w:rsidR="00521390" w:rsidRDefault="00521390" w:rsidP="00521390">
      <w:pPr>
        <w:pStyle w:val="ListParagraph"/>
        <w:rPr>
          <w:sz w:val="24"/>
        </w:rPr>
      </w:pPr>
    </w:p>
    <w:p w:rsidR="00521390" w:rsidRDefault="00521390" w:rsidP="00521390">
      <w:pPr>
        <w:pStyle w:val="ListParagraph"/>
        <w:rPr>
          <w:sz w:val="24"/>
        </w:rPr>
      </w:pPr>
    </w:p>
    <w:p w:rsidR="00521390" w:rsidRDefault="00521390" w:rsidP="00521390">
      <w:pPr>
        <w:pStyle w:val="ListParagraph"/>
        <w:rPr>
          <w:sz w:val="24"/>
        </w:rPr>
      </w:pPr>
    </w:p>
    <w:p w:rsidR="00521390" w:rsidRDefault="00521390" w:rsidP="00521390">
      <w:pPr>
        <w:pStyle w:val="ListParagraph"/>
        <w:numPr>
          <w:ilvl w:val="0"/>
          <w:numId w:val="10"/>
        </w:numPr>
        <w:rPr>
          <w:sz w:val="24"/>
        </w:rPr>
      </w:pPr>
      <w:r>
        <w:rPr>
          <w:sz w:val="24"/>
        </w:rPr>
        <w:t>Three features:</w:t>
      </w:r>
    </w:p>
    <w:p w:rsidR="00521390" w:rsidRDefault="00521390" w:rsidP="00521390">
      <w:pPr>
        <w:pStyle w:val="ListParagraph"/>
        <w:ind w:left="1080"/>
        <w:rPr>
          <w:sz w:val="24"/>
        </w:rPr>
      </w:pPr>
    </w:p>
    <w:p w:rsidR="00521390" w:rsidRPr="001F4B4B" w:rsidRDefault="00521390" w:rsidP="00521390">
      <w:pPr>
        <w:pStyle w:val="ListParagraph"/>
        <w:numPr>
          <w:ilvl w:val="0"/>
          <w:numId w:val="10"/>
        </w:numPr>
        <w:rPr>
          <w:i/>
          <w:sz w:val="24"/>
        </w:rPr>
      </w:pPr>
      <w:r w:rsidRPr="001F4B4B">
        <w:rPr>
          <w:i/>
          <w:sz w:val="24"/>
        </w:rPr>
        <w:t>1:9 Remnant</w:t>
      </w:r>
    </w:p>
    <w:p w:rsidR="00521390" w:rsidRDefault="00521390" w:rsidP="00521390">
      <w:pPr>
        <w:pStyle w:val="ListParagraph"/>
        <w:numPr>
          <w:ilvl w:val="1"/>
          <w:numId w:val="10"/>
        </w:numPr>
        <w:rPr>
          <w:sz w:val="24"/>
        </w:rPr>
      </w:pPr>
      <w:r>
        <w:rPr>
          <w:sz w:val="24"/>
        </w:rPr>
        <w:t>3:10</w:t>
      </w:r>
    </w:p>
    <w:p w:rsidR="00521390" w:rsidRPr="00521390" w:rsidRDefault="00521390" w:rsidP="00521390">
      <w:pPr>
        <w:rPr>
          <w:sz w:val="24"/>
        </w:rPr>
      </w:pPr>
    </w:p>
    <w:p w:rsidR="00521390" w:rsidRDefault="00521390" w:rsidP="00521390">
      <w:pPr>
        <w:pStyle w:val="ListParagraph"/>
        <w:numPr>
          <w:ilvl w:val="1"/>
          <w:numId w:val="10"/>
        </w:numPr>
        <w:rPr>
          <w:sz w:val="24"/>
        </w:rPr>
      </w:pPr>
      <w:r>
        <w:rPr>
          <w:sz w:val="24"/>
        </w:rPr>
        <w:t>6:13</w:t>
      </w:r>
    </w:p>
    <w:p w:rsidR="00521390" w:rsidRPr="00521390" w:rsidRDefault="00521390" w:rsidP="00521390">
      <w:pPr>
        <w:rPr>
          <w:sz w:val="24"/>
        </w:rPr>
      </w:pPr>
    </w:p>
    <w:p w:rsidR="00521390" w:rsidRDefault="00521390" w:rsidP="00521390">
      <w:pPr>
        <w:pStyle w:val="ListParagraph"/>
        <w:numPr>
          <w:ilvl w:val="1"/>
          <w:numId w:val="10"/>
        </w:numPr>
        <w:rPr>
          <w:sz w:val="24"/>
        </w:rPr>
      </w:pPr>
      <w:r>
        <w:rPr>
          <w:sz w:val="24"/>
        </w:rPr>
        <w:t xml:space="preserve">7:14? </w:t>
      </w:r>
    </w:p>
    <w:p w:rsidR="00521390" w:rsidRDefault="00521390" w:rsidP="00521390">
      <w:pPr>
        <w:pStyle w:val="ListParagraph"/>
        <w:ind w:left="1800"/>
        <w:rPr>
          <w:sz w:val="24"/>
        </w:rPr>
      </w:pPr>
    </w:p>
    <w:p w:rsidR="00521390" w:rsidRDefault="00521390" w:rsidP="00521390">
      <w:pPr>
        <w:pStyle w:val="ListParagraph"/>
        <w:numPr>
          <w:ilvl w:val="1"/>
          <w:numId w:val="10"/>
        </w:numPr>
        <w:rPr>
          <w:sz w:val="24"/>
        </w:rPr>
      </w:pPr>
      <w:r>
        <w:rPr>
          <w:i/>
          <w:sz w:val="24"/>
        </w:rPr>
        <w:t>Historical significance</w:t>
      </w:r>
      <w:r>
        <w:rPr>
          <w:sz w:val="24"/>
        </w:rPr>
        <w:t xml:space="preserve">. </w:t>
      </w:r>
    </w:p>
    <w:p w:rsidR="00521390" w:rsidRPr="00B617A0" w:rsidRDefault="00521390" w:rsidP="00521390">
      <w:pPr>
        <w:rPr>
          <w:sz w:val="24"/>
        </w:rPr>
      </w:pPr>
    </w:p>
    <w:p w:rsidR="00521390" w:rsidRDefault="00521390" w:rsidP="00521390">
      <w:pPr>
        <w:pStyle w:val="ListParagraph"/>
        <w:ind w:left="1800"/>
        <w:rPr>
          <w:sz w:val="24"/>
        </w:rPr>
      </w:pPr>
    </w:p>
    <w:p w:rsidR="00521390" w:rsidRDefault="00521390" w:rsidP="00521390">
      <w:pPr>
        <w:pStyle w:val="ListParagraph"/>
        <w:numPr>
          <w:ilvl w:val="1"/>
          <w:numId w:val="10"/>
        </w:numPr>
        <w:rPr>
          <w:sz w:val="24"/>
        </w:rPr>
      </w:pPr>
      <w:r>
        <w:rPr>
          <w:i/>
          <w:sz w:val="24"/>
        </w:rPr>
        <w:t xml:space="preserve">Spiritual significance. </w:t>
      </w: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Pr="001F4B4B" w:rsidRDefault="00521390" w:rsidP="00521390">
      <w:pPr>
        <w:pStyle w:val="ListParagraph"/>
        <w:numPr>
          <w:ilvl w:val="0"/>
          <w:numId w:val="10"/>
        </w:numPr>
        <w:rPr>
          <w:i/>
          <w:sz w:val="24"/>
        </w:rPr>
      </w:pPr>
      <w:r w:rsidRPr="001F4B4B">
        <w:rPr>
          <w:i/>
          <w:sz w:val="24"/>
        </w:rPr>
        <w:t xml:space="preserve">1:18-20 Restoration </w:t>
      </w:r>
    </w:p>
    <w:p w:rsidR="00521390" w:rsidRDefault="00521390" w:rsidP="00521390">
      <w:pPr>
        <w:pStyle w:val="ListParagraph"/>
        <w:numPr>
          <w:ilvl w:val="1"/>
          <w:numId w:val="10"/>
        </w:numPr>
        <w:rPr>
          <w:sz w:val="24"/>
        </w:rPr>
      </w:pPr>
      <w:r>
        <w:rPr>
          <w:sz w:val="24"/>
        </w:rPr>
        <w:t xml:space="preserve">problem? </w:t>
      </w: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Default="00521390" w:rsidP="00521390">
      <w:pPr>
        <w:pStyle w:val="ListParagraph"/>
        <w:ind w:left="1800"/>
        <w:rPr>
          <w:sz w:val="24"/>
        </w:rPr>
      </w:pPr>
    </w:p>
    <w:p w:rsidR="00521390" w:rsidRPr="001F4B4B" w:rsidRDefault="00521390" w:rsidP="00521390">
      <w:pPr>
        <w:pStyle w:val="ListParagraph"/>
        <w:numPr>
          <w:ilvl w:val="0"/>
          <w:numId w:val="10"/>
        </w:numPr>
        <w:rPr>
          <w:i/>
          <w:sz w:val="24"/>
        </w:rPr>
      </w:pPr>
      <w:r w:rsidRPr="001F4B4B">
        <w:rPr>
          <w:i/>
          <w:sz w:val="24"/>
        </w:rPr>
        <w:t xml:space="preserve">2:2-4 Future ingathering </w:t>
      </w:r>
      <w:r>
        <w:rPr>
          <w:i/>
          <w:sz w:val="24"/>
        </w:rPr>
        <w:t>of Gentiles</w:t>
      </w:r>
    </w:p>
    <w:p w:rsidR="00521390" w:rsidRDefault="00521390" w:rsidP="00521390">
      <w:pPr>
        <w:pStyle w:val="ListParagraph"/>
        <w:ind w:left="1080"/>
        <w:rPr>
          <w:sz w:val="24"/>
        </w:rPr>
      </w:pPr>
    </w:p>
    <w:p w:rsidR="00521390" w:rsidRPr="001C58AC" w:rsidRDefault="00521390" w:rsidP="00521390">
      <w:pPr>
        <w:pStyle w:val="ListParagraph"/>
        <w:ind w:left="1080"/>
        <w:rPr>
          <w:sz w:val="24"/>
        </w:rPr>
      </w:pPr>
    </w:p>
    <w:p w:rsidR="00521390" w:rsidRDefault="00521390" w:rsidP="00521390">
      <w:pPr>
        <w:rPr>
          <w:sz w:val="24"/>
        </w:rPr>
      </w:pPr>
    </w:p>
    <w:p w:rsidR="00330415" w:rsidRDefault="00B805F8"/>
    <w:sectPr w:rsidR="00330415" w:rsidSect="00521390">
      <w:headerReference w:type="even" r:id="rId6"/>
      <w:headerReference w:type="default" r:id="rId7"/>
      <w:pgSz w:w="12240" w:h="15840"/>
      <w:pgMar w:top="864" w:right="864" w:bottom="864" w:left="864"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Blackletter">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390" w:rsidRDefault="00521390" w:rsidP="00D37C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1390" w:rsidRDefault="00521390" w:rsidP="00521390">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390" w:rsidRDefault="00521390" w:rsidP="00D37C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05F8">
      <w:rPr>
        <w:rStyle w:val="PageNumber"/>
        <w:noProof/>
      </w:rPr>
      <w:t>1</w:t>
    </w:r>
    <w:r>
      <w:rPr>
        <w:rStyle w:val="PageNumber"/>
      </w:rPr>
      <w:fldChar w:fldCharType="end"/>
    </w:r>
  </w:p>
  <w:p w:rsidR="00521390" w:rsidRDefault="00521390" w:rsidP="00521390">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3007"/>
    <w:multiLevelType w:val="hybridMultilevel"/>
    <w:tmpl w:val="85B85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D47C0"/>
    <w:multiLevelType w:val="hybridMultilevel"/>
    <w:tmpl w:val="8A94C85C"/>
    <w:lvl w:ilvl="0" w:tplc="3C18CF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C2291F"/>
    <w:multiLevelType w:val="hybridMultilevel"/>
    <w:tmpl w:val="B22E1DCE"/>
    <w:lvl w:ilvl="0" w:tplc="3C18CF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8445A"/>
    <w:multiLevelType w:val="hybridMultilevel"/>
    <w:tmpl w:val="85B85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5B6C07"/>
    <w:multiLevelType w:val="hybridMultilevel"/>
    <w:tmpl w:val="390ABD68"/>
    <w:lvl w:ilvl="0" w:tplc="3C18CF2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8495A5B"/>
    <w:multiLevelType w:val="hybridMultilevel"/>
    <w:tmpl w:val="1804B3AC"/>
    <w:lvl w:ilvl="0" w:tplc="3C18CF2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0B3C5A"/>
    <w:multiLevelType w:val="hybridMultilevel"/>
    <w:tmpl w:val="34B0A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B66C53"/>
    <w:multiLevelType w:val="hybridMultilevel"/>
    <w:tmpl w:val="FD6CBC28"/>
    <w:lvl w:ilvl="0" w:tplc="3C18CF2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4E35CFA"/>
    <w:multiLevelType w:val="hybridMultilevel"/>
    <w:tmpl w:val="6CE8909A"/>
    <w:lvl w:ilvl="0" w:tplc="3C18CF2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D231E91"/>
    <w:multiLevelType w:val="hybridMultilevel"/>
    <w:tmpl w:val="D1ECE026"/>
    <w:lvl w:ilvl="0" w:tplc="3C18CF2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F8B0592"/>
    <w:multiLevelType w:val="hybridMultilevel"/>
    <w:tmpl w:val="D8EA1184"/>
    <w:lvl w:ilvl="0" w:tplc="3C18CF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D56AB1"/>
    <w:multiLevelType w:val="hybridMultilevel"/>
    <w:tmpl w:val="A148B684"/>
    <w:lvl w:ilvl="0" w:tplc="3C18CF2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9"/>
  </w:num>
  <w:num w:numId="6">
    <w:abstractNumId w:val="7"/>
  </w:num>
  <w:num w:numId="7">
    <w:abstractNumId w:val="10"/>
  </w:num>
  <w:num w:numId="8">
    <w:abstractNumId w:val="6"/>
  </w:num>
  <w:num w:numId="9">
    <w:abstractNumId w:val="5"/>
  </w:num>
  <w:num w:numId="10">
    <w:abstractNumId w:val="8"/>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21390"/>
    <w:rsid w:val="00521390"/>
    <w:rsid w:val="00B805F8"/>
  </w:rsids>
  <m:mathPr>
    <m:mathFont m:val="Gentium"/>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390"/>
    <w:rPr>
      <w:rFonts w:ascii="Times New Roman" w:hAnsi="Times New Roman"/>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21390"/>
    <w:pPr>
      <w:ind w:left="720"/>
      <w:contextualSpacing/>
    </w:pPr>
  </w:style>
  <w:style w:type="paragraph" w:customStyle="1" w:styleId="Level1">
    <w:name w:val="Level 1"/>
    <w:uiPriority w:val="99"/>
    <w:rsid w:val="00521390"/>
    <w:pPr>
      <w:widowControl w:val="0"/>
      <w:autoSpaceDE w:val="0"/>
      <w:autoSpaceDN w:val="0"/>
      <w:adjustRightInd w:val="0"/>
      <w:ind w:left="720"/>
      <w:jc w:val="both"/>
    </w:pPr>
    <w:rPr>
      <w:rFonts w:ascii="Times New Roman" w:eastAsiaTheme="minorEastAsia" w:hAnsi="Times New Roman" w:cs="Times New Roman"/>
    </w:rPr>
  </w:style>
  <w:style w:type="paragraph" w:styleId="Header">
    <w:name w:val="header"/>
    <w:basedOn w:val="Normal"/>
    <w:link w:val="HeaderChar"/>
    <w:uiPriority w:val="99"/>
    <w:semiHidden/>
    <w:unhideWhenUsed/>
    <w:rsid w:val="00521390"/>
    <w:pPr>
      <w:tabs>
        <w:tab w:val="center" w:pos="4320"/>
        <w:tab w:val="right" w:pos="8640"/>
      </w:tabs>
    </w:pPr>
  </w:style>
  <w:style w:type="character" w:customStyle="1" w:styleId="HeaderChar">
    <w:name w:val="Header Char"/>
    <w:basedOn w:val="DefaultParagraphFont"/>
    <w:link w:val="Header"/>
    <w:uiPriority w:val="99"/>
    <w:semiHidden/>
    <w:rsid w:val="00521390"/>
    <w:rPr>
      <w:rFonts w:ascii="Times New Roman" w:hAnsi="Times New Roman"/>
      <w:sz w:val="20"/>
    </w:rPr>
  </w:style>
  <w:style w:type="character" w:styleId="PageNumber">
    <w:name w:val="page number"/>
    <w:basedOn w:val="DefaultParagraphFont"/>
    <w:uiPriority w:val="99"/>
    <w:semiHidden/>
    <w:unhideWhenUsed/>
    <w:rsid w:val="0052139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image" Target="media/image1.gif"/><Relationship Id="rId7"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608</Words>
  <Characters>3470</Characters>
  <Application>Microsoft Macintosh Word</Application>
  <DocSecurity>0</DocSecurity>
  <Lines>28</Lines>
  <Paragraphs>6</Paragraphs>
  <ScaleCrop>false</ScaleCrop>
  <Company>Eternity Bible College</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Sprinkle</dc:creator>
  <cp:keywords/>
  <cp:lastModifiedBy>Preston Sprinkle</cp:lastModifiedBy>
  <cp:revision>2</cp:revision>
  <dcterms:created xsi:type="dcterms:W3CDTF">2011-12-02T22:48:00Z</dcterms:created>
  <dcterms:modified xsi:type="dcterms:W3CDTF">2011-12-02T22:57:00Z</dcterms:modified>
</cp:coreProperties>
</file>